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155E" w:rsidR="00F23A25" w:rsidP="00310C9F" w:rsidRDefault="00F23A25" w14:paraId="7DD23A10" w14:textId="53F2212B">
      <w:pPr>
        <w:pStyle w:val="Kopfzeile"/>
        <w:ind w:right="-28"/>
        <w:rPr>
          <w:rFonts w:asciiTheme="majorHAnsi" w:hAnsiTheme="majorHAnsi" w:cstheme="majorHAnsi"/>
          <w:b/>
          <w:lang w:val="de-AT"/>
          <w14:numForm w14:val="oldStyle"/>
        </w:rPr>
      </w:pPr>
      <w:r w:rsidRPr="0015155E">
        <w:rPr>
          <w:rFonts w:asciiTheme="majorHAnsi" w:hAnsiTheme="majorHAnsi" w:cstheme="majorHAnsi"/>
          <w:b/>
          <w:lang w:val="de-AT"/>
          <w14:numForm w14:val="oldStyle"/>
        </w:rPr>
        <w:t>Medieninformation</w:t>
      </w:r>
    </w:p>
    <w:p w:rsidRPr="0015155E" w:rsidR="00F23A25" w:rsidP="00310C9F" w:rsidRDefault="00C0546C" w14:paraId="050A79AB" w14:textId="13B61558">
      <w:pPr>
        <w:pStyle w:val="Kopfzeile"/>
        <w:ind w:right="-28"/>
        <w:rPr>
          <w:rFonts w:asciiTheme="majorHAnsi" w:hAnsiTheme="majorHAnsi" w:cstheme="majorBidi"/>
          <w:lang w:val="de-AT"/>
        </w:rPr>
      </w:pPr>
      <w:r>
        <w:rPr>
          <w:rFonts w:asciiTheme="majorHAnsi" w:hAnsiTheme="majorHAnsi" w:cstheme="majorHAnsi"/>
          <w:lang w:val="de-AT"/>
        </w:rPr>
        <w:t>März</w:t>
      </w:r>
      <w:r w:rsidRPr="3AA7D5DF" w:rsidR="0015155E">
        <w:rPr>
          <w:rFonts w:asciiTheme="majorHAnsi" w:hAnsiTheme="majorHAnsi" w:cstheme="majorBidi"/>
          <w:lang w:val="de-AT"/>
        </w:rPr>
        <w:t xml:space="preserve"> 2026</w:t>
      </w:r>
    </w:p>
    <w:p w:rsidR="00B57444" w:rsidP="00310C9F" w:rsidRDefault="00B57444" w14:paraId="7DEA405A" w14:textId="77777777">
      <w:pPr>
        <w:pStyle w:val="Kopfzeile"/>
        <w:ind w:right="-28"/>
        <w:rPr>
          <w:rFonts w:asciiTheme="majorHAnsi" w:hAnsiTheme="majorHAnsi" w:cstheme="majorHAnsi"/>
          <w:lang w:val="de-AT"/>
        </w:rPr>
      </w:pPr>
    </w:p>
    <w:p w:rsidRPr="0015155E" w:rsidR="00C0546C" w:rsidP="00310C9F" w:rsidRDefault="00C0546C" w14:paraId="08E6F87A" w14:textId="77777777">
      <w:pPr>
        <w:pStyle w:val="Kopfzeile"/>
        <w:ind w:right="-28"/>
        <w:rPr>
          <w:rFonts w:asciiTheme="majorHAnsi" w:hAnsiTheme="majorHAnsi" w:cstheme="majorHAnsi"/>
          <w:lang w:val="de-AT"/>
        </w:rPr>
      </w:pPr>
    </w:p>
    <w:p w:rsidRPr="00C0546C" w:rsidR="00C0546C" w:rsidP="00C0546C" w:rsidRDefault="00C0546C" w14:paraId="62F7673B" w14:textId="77777777">
      <w:pPr>
        <w:pStyle w:val="Kopfzeile"/>
        <w:ind w:right="-28"/>
        <w:rPr>
          <w:rFonts w:asciiTheme="majorHAnsi" w:hAnsiTheme="majorHAnsi" w:cstheme="majorHAnsi"/>
          <w:b/>
          <w:bCs/>
          <w:sz w:val="28"/>
          <w:szCs w:val="28"/>
        </w:rPr>
      </w:pPr>
      <w:r w:rsidRPr="00C0546C">
        <w:rPr>
          <w:rFonts w:asciiTheme="majorHAnsi" w:hAnsiTheme="majorHAnsi" w:cstheme="majorHAnsi"/>
          <w:b/>
          <w:bCs/>
          <w:sz w:val="28"/>
          <w:szCs w:val="28"/>
        </w:rPr>
        <w:t>Vorarlberg singt, klingt, spielt und inspiriert</w:t>
      </w:r>
    </w:p>
    <w:p w:rsidRPr="00953F80" w:rsidR="00B57444" w:rsidP="00310C9F" w:rsidRDefault="00B57444" w14:paraId="6F460207" w14:textId="77777777">
      <w:pPr>
        <w:pStyle w:val="Kopfzeile"/>
        <w:ind w:right="-28"/>
        <w:rPr>
          <w:rFonts w:asciiTheme="majorHAnsi" w:hAnsiTheme="majorHAnsi" w:cstheme="majorHAnsi"/>
          <w:lang w:val="de-AT"/>
        </w:rPr>
      </w:pPr>
    </w:p>
    <w:p w:rsidR="00B57444" w:rsidP="00B57444" w:rsidRDefault="00C0546C" w14:paraId="0E52982C" w14:textId="68DF2A3F">
      <w:pPr>
        <w:rPr>
          <w:rFonts w:asciiTheme="majorHAnsi" w:hAnsiTheme="majorHAnsi" w:cstheme="majorHAnsi"/>
          <w:b/>
        </w:rPr>
      </w:pPr>
      <w:r w:rsidRPr="00C0546C">
        <w:rPr>
          <w:rFonts w:asciiTheme="majorHAnsi" w:hAnsiTheme="majorHAnsi" w:cstheme="majorHAnsi"/>
          <w:b/>
        </w:rPr>
        <w:t xml:space="preserve">Die Bodenseewellen plätschern. Der Sonnenuntergang leuchtet wie ein Gemälde. Bei den </w:t>
      </w:r>
      <w:r>
        <w:rPr>
          <w:rFonts w:asciiTheme="majorHAnsi" w:hAnsiTheme="majorHAnsi" w:cstheme="majorHAnsi"/>
          <w:b/>
        </w:rPr>
        <w:t>Operninszenierungen auf der Seebühne</w:t>
      </w:r>
      <w:r w:rsidRPr="00C0546C">
        <w:rPr>
          <w:rFonts w:asciiTheme="majorHAnsi" w:hAnsiTheme="majorHAnsi" w:cstheme="majorHAnsi"/>
          <w:b/>
        </w:rPr>
        <w:t xml:space="preserve"> der Bregenzer Festspiele spielt die Natur immer mit. Doch Vorarlbergs Kulturszene überrascht nicht nur am See mit Außergewöhnlichem: In den Städten und Dörfern wecken Festivals, sorgsam kuratierte Musikevents und Ausstellungen rund ums Jahr international Aufmerksamkeit.</w:t>
      </w:r>
    </w:p>
    <w:p w:rsidRPr="00B57444" w:rsidR="00C0546C" w:rsidP="00B57444" w:rsidRDefault="00C0546C" w14:paraId="15B85B0F" w14:textId="77777777">
      <w:pPr>
        <w:rPr>
          <w:rFonts w:asciiTheme="majorHAnsi" w:hAnsiTheme="majorHAnsi" w:cstheme="majorHAnsi"/>
          <w:b/>
        </w:rPr>
      </w:pPr>
    </w:p>
    <w:p w:rsidR="00C0546C" w:rsidP="00C0546C" w:rsidRDefault="00C0546C" w14:paraId="58D20778" w14:textId="4F1365B6">
      <w:pPr>
        <w:rPr>
          <w:rFonts w:asciiTheme="majorHAnsi" w:hAnsiTheme="majorHAnsi" w:cstheme="majorBidi"/>
        </w:rPr>
      </w:pPr>
      <w:r w:rsidRPr="00C0546C">
        <w:rPr>
          <w:rFonts w:asciiTheme="majorHAnsi" w:hAnsiTheme="majorHAnsi" w:cstheme="majorBidi"/>
        </w:rPr>
        <w:t xml:space="preserve">1946, im Gründungsjahr der </w:t>
      </w:r>
      <w:hyperlink r:id="rId11">
        <w:r w:rsidRPr="14343988" w:rsidR="37153F24">
          <w:rPr>
            <w:rStyle w:val="Hyperlink"/>
            <w:rFonts w:cs="Calibri (Überschriften)" w:asciiTheme="majorHAnsi" w:hAnsiTheme="majorHAnsi"/>
            <w:color w:val="EE0000"/>
            <w:u w:val="none"/>
          </w:rPr>
          <w:t>Bregenzer Festspiele</w:t>
        </w:r>
      </w:hyperlink>
      <w:r w:rsidRPr="14343988" w:rsidR="37153F24">
        <w:rPr>
          <w:rFonts w:asciiTheme="majorHAnsi" w:hAnsiTheme="majorHAnsi" w:cstheme="majorBidi"/>
        </w:rPr>
        <w:t>, dienten zwei Kiesk</w:t>
      </w:r>
      <w:r w:rsidR="001D570C">
        <w:rPr>
          <w:rFonts w:asciiTheme="majorHAnsi" w:hAnsiTheme="majorHAnsi" w:cstheme="majorBidi"/>
        </w:rPr>
        <w:t>ähne</w:t>
      </w:r>
      <w:r w:rsidRPr="14343988" w:rsidR="37153F24">
        <w:rPr>
          <w:rFonts w:asciiTheme="majorHAnsi" w:hAnsiTheme="majorHAnsi" w:cstheme="majorBidi"/>
        </w:rPr>
        <w:t xml:space="preserve"> als Bühne.</w:t>
      </w:r>
      <w:r w:rsidRPr="00C0546C">
        <w:rPr>
          <w:rFonts w:asciiTheme="majorHAnsi" w:hAnsiTheme="majorHAnsi" w:cstheme="majorBidi"/>
        </w:rPr>
        <w:t xml:space="preserve"> Bereits damals gelang es, die Wiener Symphoniker als Festival-Orchester zu gewinnen. Im Laufe der Jahrzehnte wuchs das Festival, schärfte seine Programmlinie und festigte seine internationale Relevanz. 2026 feiern die Bregenzer Festspiele vom 22. Juli bis 23. August ihr 80-jähriges Bestehen, und das mit mehreren Premieren. Auf der Seebühne ist zum ersten Mal in der Geschichte die Oper </w:t>
      </w:r>
      <w:hyperlink r:id="rId12">
        <w:r w:rsidRPr="14343988" w:rsidR="37153F24">
          <w:rPr>
            <w:rStyle w:val="Hyperlink"/>
            <w:rFonts w:cs="Calibri (Überschriften)" w:asciiTheme="majorHAnsi" w:hAnsiTheme="majorHAnsi"/>
            <w:color w:val="EE0000"/>
            <w:u w:val="none"/>
          </w:rPr>
          <w:t xml:space="preserve">„La </w:t>
        </w:r>
        <w:proofErr w:type="spellStart"/>
        <w:r w:rsidRPr="14343988" w:rsidR="37153F24">
          <w:rPr>
            <w:rStyle w:val="Hyperlink"/>
            <w:rFonts w:cs="Calibri (Überschriften)" w:asciiTheme="majorHAnsi" w:hAnsiTheme="majorHAnsi"/>
            <w:color w:val="EE0000"/>
            <w:u w:val="none"/>
          </w:rPr>
          <w:t>traviata</w:t>
        </w:r>
        <w:proofErr w:type="spellEnd"/>
        <w:r w:rsidRPr="14343988" w:rsidR="37153F24">
          <w:rPr>
            <w:rStyle w:val="Hyperlink"/>
            <w:rFonts w:cs="Calibri (Überschriften)" w:asciiTheme="majorHAnsi" w:hAnsiTheme="majorHAnsi"/>
            <w:color w:val="EE0000"/>
            <w:u w:val="none"/>
          </w:rPr>
          <w:t>“ von Giuseppe Verdi</w:t>
        </w:r>
      </w:hyperlink>
      <w:r w:rsidRPr="14343988" w:rsidR="37153F24">
        <w:rPr>
          <w:rFonts w:asciiTheme="majorHAnsi" w:hAnsiTheme="majorHAnsi" w:cstheme="majorBidi"/>
        </w:rPr>
        <w:t xml:space="preserve"> zu sehen.</w:t>
      </w:r>
      <w:r w:rsidRPr="00C0546C">
        <w:rPr>
          <w:rFonts w:asciiTheme="majorHAnsi" w:hAnsiTheme="majorHAnsi" w:cstheme="majorBidi"/>
        </w:rPr>
        <w:t xml:space="preserve"> Eine Oper von schmerzlicher Schönheit, in der eine Frau an der Liebe zerbricht. Die Zerbrechlichkeit thematisiert auch das Bühnenbild – eine 700 m² große, zersplitterte Spiegelwand. Die 86, zum Teil beweglichen Flächen und weitere Teile entstehen </w:t>
      </w:r>
      <w:proofErr w:type="spellStart"/>
      <w:r w:rsidRPr="00C0546C">
        <w:rPr>
          <w:rFonts w:asciiTheme="majorHAnsi" w:hAnsiTheme="majorHAnsi" w:cstheme="majorBidi"/>
        </w:rPr>
        <w:t>großteils</w:t>
      </w:r>
      <w:proofErr w:type="spellEnd"/>
      <w:r w:rsidRPr="00C0546C">
        <w:rPr>
          <w:rFonts w:asciiTheme="majorHAnsi" w:hAnsiTheme="majorHAnsi" w:cstheme="majorBidi"/>
        </w:rPr>
        <w:t xml:space="preserve"> in Werkstätten vor Ort, in langjährig bewährter Kooperation mit </w:t>
      </w:r>
      <w:proofErr w:type="spellStart"/>
      <w:proofErr w:type="gramStart"/>
      <w:r w:rsidRPr="00C0546C">
        <w:rPr>
          <w:rFonts w:asciiTheme="majorHAnsi" w:hAnsiTheme="majorHAnsi" w:cstheme="majorBidi"/>
        </w:rPr>
        <w:t>Gestalter:innen</w:t>
      </w:r>
      <w:proofErr w:type="spellEnd"/>
      <w:proofErr w:type="gramEnd"/>
      <w:r w:rsidRPr="00C0546C">
        <w:rPr>
          <w:rFonts w:asciiTheme="majorHAnsi" w:hAnsiTheme="majorHAnsi" w:cstheme="majorBidi"/>
        </w:rPr>
        <w:t xml:space="preserve"> und </w:t>
      </w:r>
      <w:proofErr w:type="spellStart"/>
      <w:proofErr w:type="gramStart"/>
      <w:r w:rsidRPr="00C0546C">
        <w:rPr>
          <w:rFonts w:asciiTheme="majorHAnsi" w:hAnsiTheme="majorHAnsi" w:cstheme="majorBidi"/>
        </w:rPr>
        <w:t>Handwerker:innen</w:t>
      </w:r>
      <w:proofErr w:type="spellEnd"/>
      <w:proofErr w:type="gramEnd"/>
      <w:r w:rsidRPr="00C0546C">
        <w:rPr>
          <w:rFonts w:asciiTheme="majorHAnsi" w:hAnsiTheme="majorHAnsi" w:cstheme="majorBidi"/>
        </w:rPr>
        <w:t xml:space="preserve"> aus Vorarlberg. </w:t>
      </w:r>
    </w:p>
    <w:p w:rsidRPr="00C0546C" w:rsidR="00C0546C" w:rsidP="00C0546C" w:rsidRDefault="00C0546C" w14:paraId="5334FD16" w14:textId="77777777">
      <w:pPr>
        <w:rPr>
          <w:rFonts w:asciiTheme="majorHAnsi" w:hAnsiTheme="majorHAnsi" w:cstheme="majorHAnsi"/>
        </w:rPr>
      </w:pPr>
    </w:p>
    <w:p w:rsidRPr="00C0546C" w:rsidR="00C0546C" w:rsidP="00C0546C" w:rsidRDefault="00C0546C" w14:paraId="32DE10C8" w14:textId="11B66211">
      <w:pPr>
        <w:rPr>
          <w:rFonts w:asciiTheme="majorHAnsi" w:hAnsiTheme="majorHAnsi" w:cstheme="majorBidi"/>
        </w:rPr>
      </w:pPr>
      <w:r w:rsidRPr="14343988">
        <w:rPr>
          <w:rFonts w:asciiTheme="majorHAnsi" w:hAnsiTheme="majorHAnsi" w:cstheme="majorBidi"/>
        </w:rPr>
        <w:t xml:space="preserve">Fröhlich wird es am 1. August 2026, wenn die Bregenzer Festspiele zum ersten </w:t>
      </w:r>
      <w:hyperlink r:id="rId13">
        <w:r w:rsidRPr="14343988" w:rsidR="37153F24">
          <w:rPr>
            <w:rStyle w:val="Hyperlink"/>
            <w:rFonts w:cs="Calibri (Überschriften)" w:asciiTheme="majorHAnsi" w:hAnsiTheme="majorHAnsi"/>
            <w:color w:val="EE0000"/>
            <w:u w:val="none"/>
          </w:rPr>
          <w:t>„</w:t>
        </w:r>
        <w:proofErr w:type="spellStart"/>
        <w:r w:rsidRPr="14343988" w:rsidR="37153F24">
          <w:rPr>
            <w:rStyle w:val="Hyperlink"/>
            <w:rFonts w:cs="Calibri (Überschriften)" w:asciiTheme="majorHAnsi" w:hAnsiTheme="majorHAnsi"/>
            <w:color w:val="EE0000"/>
            <w:u w:val="none"/>
          </w:rPr>
          <w:t>Singalong</w:t>
        </w:r>
        <w:proofErr w:type="spellEnd"/>
        <w:r w:rsidRPr="14343988" w:rsidR="37153F24">
          <w:rPr>
            <w:rStyle w:val="Hyperlink"/>
            <w:rFonts w:cs="Calibri (Überschriften)" w:asciiTheme="majorHAnsi" w:hAnsiTheme="majorHAnsi"/>
            <w:color w:val="EE0000"/>
            <w:u w:val="none"/>
          </w:rPr>
          <w:t xml:space="preserve"> am See“</w:t>
        </w:r>
      </w:hyperlink>
      <w:r w:rsidRPr="14343988" w:rsidR="37153F24">
        <w:rPr>
          <w:rFonts w:asciiTheme="majorHAnsi" w:hAnsiTheme="majorHAnsi" w:cstheme="majorBidi"/>
        </w:rPr>
        <w:t xml:space="preserve"> laden.</w:t>
      </w:r>
      <w:r w:rsidRPr="14343988">
        <w:rPr>
          <w:rFonts w:asciiTheme="majorHAnsi" w:hAnsiTheme="majorHAnsi" w:cstheme="majorBidi"/>
        </w:rPr>
        <w:t xml:space="preserve"> Auf dem Programm: Opernchöre.</w:t>
      </w:r>
      <w:r w:rsidRPr="00834694" w:rsidR="00834694">
        <w:t xml:space="preserve"> </w:t>
      </w:r>
      <w:r w:rsidRPr="00834694" w:rsidR="00834694">
        <w:rPr>
          <w:rFonts w:asciiTheme="majorHAnsi" w:hAnsiTheme="majorHAnsi" w:cstheme="majorBidi"/>
        </w:rPr>
        <w:t xml:space="preserve">Zum Mitsingen sind alle eingeladen - Chöre, Gesangsgruppen und singbegeisterte Einzelpersonen. Begleitet werden sie durch </w:t>
      </w:r>
      <w:proofErr w:type="spellStart"/>
      <w:proofErr w:type="gramStart"/>
      <w:r w:rsidRPr="00834694" w:rsidR="00834694">
        <w:rPr>
          <w:rFonts w:asciiTheme="majorHAnsi" w:hAnsiTheme="majorHAnsi" w:cstheme="majorBidi"/>
        </w:rPr>
        <w:t>Musiker:innen</w:t>
      </w:r>
      <w:proofErr w:type="spellEnd"/>
      <w:proofErr w:type="gramEnd"/>
      <w:r w:rsidRPr="00834694" w:rsidR="00834694">
        <w:rPr>
          <w:rFonts w:asciiTheme="majorHAnsi" w:hAnsiTheme="majorHAnsi" w:cstheme="majorBidi"/>
        </w:rPr>
        <w:t xml:space="preserve"> des Symphonieorchesters Vorarlberg, </w:t>
      </w:r>
      <w:proofErr w:type="spellStart"/>
      <w:r w:rsidRPr="00834694" w:rsidR="00834694">
        <w:rPr>
          <w:rFonts w:asciiTheme="majorHAnsi" w:hAnsiTheme="majorHAnsi" w:cstheme="majorBidi"/>
        </w:rPr>
        <w:t>Festspiel-</w:t>
      </w:r>
      <w:proofErr w:type="gramStart"/>
      <w:r w:rsidRPr="00834694" w:rsidR="00834694">
        <w:rPr>
          <w:rFonts w:asciiTheme="majorHAnsi" w:hAnsiTheme="majorHAnsi" w:cstheme="majorBidi"/>
        </w:rPr>
        <w:t>Solist:innen</w:t>
      </w:r>
      <w:proofErr w:type="spellEnd"/>
      <w:proofErr w:type="gramEnd"/>
      <w:r w:rsidRPr="00834694" w:rsidR="00834694">
        <w:rPr>
          <w:rFonts w:asciiTheme="majorHAnsi" w:hAnsiTheme="majorHAnsi" w:cstheme="majorBidi"/>
        </w:rPr>
        <w:t xml:space="preserve"> und Mitglieder des Bregenzer Festspielchors sowie weitere regionale und internationale Chöre.</w:t>
      </w:r>
      <w:r w:rsidRPr="14343988">
        <w:rPr>
          <w:rFonts w:asciiTheme="majorHAnsi" w:hAnsiTheme="majorHAnsi" w:cstheme="majorBidi"/>
        </w:rPr>
        <w:t xml:space="preserve"> Notwendig ist einzig eine Anmeldung, Übungsvideos sind verfügbar.</w:t>
      </w:r>
    </w:p>
    <w:p w:rsidR="00C0546C" w:rsidP="00C0546C" w:rsidRDefault="00C0546C" w14:paraId="165934CC" w14:textId="293ABBAD">
      <w:pPr>
        <w:rPr>
          <w:rFonts w:asciiTheme="majorHAnsi" w:hAnsiTheme="majorHAnsi" w:cstheme="majorBidi"/>
        </w:rPr>
      </w:pPr>
      <w:r w:rsidRPr="14343988">
        <w:rPr>
          <w:rFonts w:asciiTheme="majorHAnsi" w:hAnsiTheme="majorHAnsi" w:cstheme="majorBidi"/>
        </w:rPr>
        <w:t xml:space="preserve">Weitere Erst- und Uraufführungen ergänzen das facettenreiche Programm. Einblicke in die Geschichte der Bregenzer Festspiele gibt eine große, frei zugängliche </w:t>
      </w:r>
      <w:hyperlink r:id="rId14">
        <w:r w:rsidRPr="14343988" w:rsidR="37153F24">
          <w:rPr>
            <w:rStyle w:val="Hyperlink"/>
            <w:rFonts w:cs="Calibri (Überschriften)" w:asciiTheme="majorHAnsi" w:hAnsiTheme="majorHAnsi"/>
            <w:color w:val="EE0000"/>
            <w:u w:val="none"/>
          </w:rPr>
          <w:t>Open-Air-Ausstellung</w:t>
        </w:r>
      </w:hyperlink>
      <w:r w:rsidRPr="14343988">
        <w:rPr>
          <w:rFonts w:asciiTheme="majorHAnsi" w:hAnsiTheme="majorHAnsi" w:cstheme="majorBidi"/>
        </w:rPr>
        <w:t xml:space="preserve"> in den Bregenzer Seeanlagen. Sie ist vom 13. Juni bis 23. August 2026 zu sehen.</w:t>
      </w:r>
    </w:p>
    <w:p w:rsidRPr="00C0546C" w:rsidR="00C0546C" w:rsidP="00C0546C" w:rsidRDefault="00C0546C" w14:paraId="33553CAD" w14:textId="77777777">
      <w:pPr>
        <w:rPr>
          <w:rFonts w:asciiTheme="majorHAnsi" w:hAnsiTheme="majorHAnsi" w:cstheme="majorHAnsi"/>
        </w:rPr>
      </w:pPr>
    </w:p>
    <w:p w:rsidRPr="00C0546C" w:rsidR="00C0546C" w:rsidP="00C0546C" w:rsidRDefault="00C0546C" w14:paraId="58411A9F" w14:textId="77777777">
      <w:pPr>
        <w:rPr>
          <w:rFonts w:asciiTheme="majorHAnsi" w:hAnsiTheme="majorHAnsi" w:cstheme="majorHAnsi"/>
          <w:b/>
          <w:bCs/>
        </w:rPr>
      </w:pPr>
      <w:r w:rsidRPr="00C0546C">
        <w:rPr>
          <w:rFonts w:asciiTheme="majorHAnsi" w:hAnsiTheme="majorHAnsi" w:cstheme="majorHAnsi"/>
          <w:b/>
          <w:bCs/>
        </w:rPr>
        <w:t>Musik: von Jazz bis Klassik</w:t>
      </w:r>
    </w:p>
    <w:p w:rsidRPr="00C0546C" w:rsidR="00C0546C" w:rsidP="00C0546C" w:rsidRDefault="00C0546C" w14:paraId="6E335E9F" w14:textId="77B0C6CA">
      <w:pPr>
        <w:pStyle w:val="KeinLeerraum"/>
        <w:rPr>
          <w:rFonts w:asciiTheme="majorHAnsi" w:hAnsiTheme="majorHAnsi" w:cstheme="majorBidi"/>
          <w:sz w:val="22"/>
        </w:rPr>
      </w:pPr>
      <w:r w:rsidRPr="14343988">
        <w:rPr>
          <w:rFonts w:asciiTheme="majorHAnsi" w:hAnsiTheme="majorHAnsi" w:cstheme="majorBidi"/>
          <w:sz w:val="22"/>
        </w:rPr>
        <w:t>Musik aller Stilrichtungen erklingt in Vorarlberg zu allen Jahreszeiten. Internationale Jazzgrößen konzertieren beispielsweise bei</w:t>
      </w:r>
      <w:r w:rsidRPr="14343988" w:rsidR="003360FE">
        <w:rPr>
          <w:rFonts w:asciiTheme="majorHAnsi" w:hAnsiTheme="majorHAnsi" w:cstheme="majorBidi"/>
          <w:sz w:val="22"/>
        </w:rPr>
        <w:t>m Festival</w:t>
      </w:r>
      <w:r w:rsidRPr="14343988">
        <w:rPr>
          <w:rFonts w:asciiTheme="majorHAnsi" w:hAnsiTheme="majorHAnsi" w:cstheme="majorBidi"/>
          <w:sz w:val="22"/>
        </w:rPr>
        <w:t xml:space="preserve"> </w:t>
      </w:r>
      <w:hyperlink r:id="rId15">
        <w:r w:rsidRPr="14343988" w:rsidR="681CA18E">
          <w:rPr>
            <w:rStyle w:val="Hyperlink"/>
            <w:rFonts w:cs="Calibri (Überschriften)" w:asciiTheme="majorHAnsi" w:hAnsiTheme="majorHAnsi"/>
            <w:color w:val="EE0000"/>
            <w:sz w:val="22"/>
            <w:u w:val="none"/>
          </w:rPr>
          <w:t>„</w:t>
        </w:r>
        <w:proofErr w:type="spellStart"/>
        <w:r w:rsidRPr="14343988" w:rsidR="681CA18E">
          <w:rPr>
            <w:rStyle w:val="Hyperlink"/>
            <w:rFonts w:cs="Calibri (Überschriften)" w:asciiTheme="majorHAnsi" w:hAnsiTheme="majorHAnsi"/>
            <w:color w:val="EE0000"/>
            <w:sz w:val="22"/>
            <w:u w:val="none"/>
          </w:rPr>
          <w:t>jazzambach</w:t>
        </w:r>
        <w:proofErr w:type="spellEnd"/>
        <w:r w:rsidRPr="14343988" w:rsidR="681CA18E">
          <w:rPr>
            <w:rStyle w:val="Hyperlink"/>
            <w:rFonts w:cs="Calibri (Überschriften)" w:asciiTheme="majorHAnsi" w:hAnsiTheme="majorHAnsi"/>
            <w:color w:val="EE0000"/>
            <w:sz w:val="22"/>
            <w:u w:val="none"/>
          </w:rPr>
          <w:t>“</w:t>
        </w:r>
      </w:hyperlink>
      <w:r w:rsidRPr="14343988" w:rsidR="37153F24">
        <w:rPr>
          <w:rFonts w:asciiTheme="majorHAnsi" w:hAnsiTheme="majorHAnsi" w:cstheme="majorBidi"/>
          <w:sz w:val="22"/>
        </w:rPr>
        <w:t>.</w:t>
      </w:r>
      <w:r w:rsidRPr="14343988">
        <w:rPr>
          <w:rFonts w:asciiTheme="majorHAnsi" w:hAnsiTheme="majorHAnsi" w:cstheme="majorBidi"/>
          <w:sz w:val="22"/>
        </w:rPr>
        <w:t xml:space="preserve"> Kulturelles von Nischen bis Pop präsentiert das </w:t>
      </w:r>
      <w:hyperlink r:id="rId16">
        <w:proofErr w:type="spellStart"/>
        <w:r w:rsidRPr="14343988" w:rsidR="37153F24">
          <w:rPr>
            <w:rStyle w:val="Hyperlink"/>
            <w:rFonts w:cs="Calibri (Überschriften)" w:asciiTheme="majorHAnsi" w:hAnsiTheme="majorHAnsi"/>
            <w:color w:val="EE0000"/>
            <w:sz w:val="22"/>
            <w:u w:val="none"/>
          </w:rPr>
          <w:t>poolbar</w:t>
        </w:r>
        <w:proofErr w:type="spellEnd"/>
        <w:r w:rsidRPr="14343988" w:rsidR="37153F24">
          <w:rPr>
            <w:rStyle w:val="Hyperlink"/>
            <w:rFonts w:cs="Calibri (Überschriften)" w:asciiTheme="majorHAnsi" w:hAnsiTheme="majorHAnsi"/>
            <w:color w:val="EE0000"/>
            <w:sz w:val="22"/>
            <w:u w:val="none"/>
          </w:rPr>
          <w:t xml:space="preserve"> Festival</w:t>
        </w:r>
      </w:hyperlink>
      <w:r w:rsidRPr="14343988">
        <w:rPr>
          <w:rFonts w:asciiTheme="majorHAnsi" w:hAnsiTheme="majorHAnsi" w:cstheme="majorBidi"/>
          <w:sz w:val="22"/>
        </w:rPr>
        <w:t xml:space="preserve"> von Anfang Juli bis Mitte August</w:t>
      </w:r>
      <w:r w:rsidR="00E56D5C">
        <w:rPr>
          <w:rFonts w:asciiTheme="majorHAnsi" w:hAnsiTheme="majorHAnsi" w:cstheme="majorBidi"/>
          <w:sz w:val="22"/>
        </w:rPr>
        <w:t xml:space="preserve"> im Alten Hallenbad</w:t>
      </w:r>
      <w:r w:rsidRPr="14343988">
        <w:rPr>
          <w:rFonts w:asciiTheme="majorHAnsi" w:hAnsiTheme="majorHAnsi" w:cstheme="majorBidi"/>
          <w:sz w:val="22"/>
        </w:rPr>
        <w:t xml:space="preserve"> in Feldkirch. Klänge aus aller Welt beschwingen bei </w:t>
      </w:r>
      <w:hyperlink r:id="rId17">
        <w:r w:rsidRPr="14343988" w:rsidR="37153F24">
          <w:rPr>
            <w:rStyle w:val="Hyperlink"/>
            <w:rFonts w:cs="Calibri (Überschriften)" w:asciiTheme="majorHAnsi" w:hAnsiTheme="majorHAnsi"/>
            <w:color w:val="EE0000"/>
            <w:sz w:val="22"/>
            <w:u w:val="none"/>
          </w:rPr>
          <w:t>„Bezau Beatz“</w:t>
        </w:r>
      </w:hyperlink>
      <w:r w:rsidRPr="14343988">
        <w:rPr>
          <w:rFonts w:asciiTheme="majorHAnsi" w:hAnsiTheme="majorHAnsi" w:cstheme="majorBidi"/>
          <w:sz w:val="22"/>
        </w:rPr>
        <w:t xml:space="preserve"> a</w:t>
      </w:r>
      <w:r w:rsidR="00A450EB">
        <w:rPr>
          <w:rFonts w:asciiTheme="majorHAnsi" w:hAnsiTheme="majorHAnsi" w:cstheme="majorBidi"/>
          <w:sz w:val="22"/>
        </w:rPr>
        <w:t xml:space="preserve">m zweiten </w:t>
      </w:r>
      <w:r w:rsidRPr="14343988">
        <w:rPr>
          <w:rFonts w:asciiTheme="majorHAnsi" w:hAnsiTheme="majorHAnsi" w:cstheme="majorBidi"/>
          <w:sz w:val="22"/>
        </w:rPr>
        <w:t xml:space="preserve">August-Wochenende. Liedgesang und Klassisches, interpretiert von den besten </w:t>
      </w:r>
      <w:proofErr w:type="spellStart"/>
      <w:proofErr w:type="gramStart"/>
      <w:r w:rsidRPr="14343988">
        <w:rPr>
          <w:rFonts w:asciiTheme="majorHAnsi" w:hAnsiTheme="majorHAnsi" w:cstheme="majorBidi"/>
          <w:sz w:val="22"/>
        </w:rPr>
        <w:t>Solist:innen</w:t>
      </w:r>
      <w:proofErr w:type="spellEnd"/>
      <w:proofErr w:type="gramEnd"/>
      <w:r w:rsidRPr="14343988">
        <w:rPr>
          <w:rFonts w:asciiTheme="majorHAnsi" w:hAnsiTheme="majorHAnsi" w:cstheme="majorBidi"/>
          <w:sz w:val="22"/>
        </w:rPr>
        <w:t xml:space="preserve"> und Ensembles, stehen im </w:t>
      </w:r>
      <w:r w:rsidRPr="14343988">
        <w:rPr>
          <w:rFonts w:asciiTheme="majorHAnsi" w:hAnsiTheme="majorHAnsi" w:cstheme="majorBidi"/>
          <w:sz w:val="22"/>
        </w:rPr>
        <w:lastRenderedPageBreak/>
        <w:t>Mittelpunkt de</w:t>
      </w:r>
      <w:r w:rsidR="00834694">
        <w:rPr>
          <w:rFonts w:asciiTheme="majorHAnsi" w:hAnsiTheme="majorHAnsi" w:cstheme="majorBidi"/>
          <w:sz w:val="22"/>
        </w:rPr>
        <w:t>s</w:t>
      </w:r>
      <w:r w:rsidRPr="14343988">
        <w:rPr>
          <w:rFonts w:asciiTheme="majorHAnsi" w:hAnsiTheme="majorHAnsi" w:cstheme="majorBidi"/>
          <w:sz w:val="22"/>
        </w:rPr>
        <w:t xml:space="preserve"> weltweit größten </w:t>
      </w:r>
      <w:r w:rsidR="00834694">
        <w:rPr>
          <w:rFonts w:asciiTheme="majorHAnsi" w:hAnsiTheme="majorHAnsi" w:cstheme="majorBidi"/>
          <w:sz w:val="22"/>
        </w:rPr>
        <w:t>Schubert-Festivals</w:t>
      </w:r>
      <w:r w:rsidR="00A410C0">
        <w:rPr>
          <w:rFonts w:asciiTheme="majorHAnsi" w:hAnsiTheme="majorHAnsi" w:cstheme="majorBidi"/>
          <w:sz w:val="22"/>
        </w:rPr>
        <w:t xml:space="preserve"> </w:t>
      </w:r>
      <w:hyperlink r:id="rId18">
        <w:r w:rsidRPr="14343988" w:rsidR="37153F24">
          <w:rPr>
            <w:rStyle w:val="Hyperlink"/>
            <w:rFonts w:cs="Calibri (Überschriften)" w:asciiTheme="majorHAnsi" w:hAnsiTheme="majorHAnsi"/>
            <w:color w:val="EE0000"/>
            <w:sz w:val="22"/>
            <w:u w:val="none"/>
          </w:rPr>
          <w:t>Schubertiade</w:t>
        </w:r>
      </w:hyperlink>
      <w:r w:rsidRPr="14343988" w:rsidR="37153F24">
        <w:rPr>
          <w:rFonts w:asciiTheme="majorHAnsi" w:hAnsiTheme="majorHAnsi" w:cstheme="majorBidi"/>
          <w:sz w:val="22"/>
        </w:rPr>
        <w:t>.</w:t>
      </w:r>
      <w:r w:rsidRPr="14343988">
        <w:rPr>
          <w:rFonts w:asciiTheme="majorHAnsi" w:hAnsiTheme="majorHAnsi" w:cstheme="majorBidi"/>
          <w:sz w:val="22"/>
        </w:rPr>
        <w:t xml:space="preserve"> Sie findet zu bestimmten Terminen zwischen Ende April und Anfang Oktober in Hohenems und in Schwarzenberg im Bregenzerwald statt. </w:t>
      </w:r>
    </w:p>
    <w:p w:rsidRPr="00B57444" w:rsidR="00B57444" w:rsidP="00C0546C" w:rsidRDefault="00C0546C" w14:paraId="229F4047" w14:textId="6F83CC3F">
      <w:pPr>
        <w:pStyle w:val="KeinLeerraum"/>
        <w:rPr>
          <w:rFonts w:asciiTheme="majorHAnsi" w:hAnsiTheme="majorHAnsi" w:cstheme="majorHAnsi"/>
          <w:sz w:val="22"/>
        </w:rPr>
      </w:pPr>
      <w:r w:rsidRPr="00C0546C">
        <w:rPr>
          <w:rFonts w:asciiTheme="majorHAnsi" w:hAnsiTheme="majorHAnsi" w:cstheme="majorHAnsi"/>
          <w:sz w:val="22"/>
        </w:rPr>
        <w:t xml:space="preserve">Viele weitere Festivals ergänzen das klangvolle Geschehen. Von den </w:t>
      </w:r>
      <w:hyperlink w:history="1" r:id="rId19">
        <w:proofErr w:type="spellStart"/>
        <w:r w:rsidRPr="003360FE">
          <w:rPr>
            <w:rStyle w:val="Hyperlink"/>
            <w:rFonts w:cs="Calibri (Überschriften)" w:asciiTheme="majorHAnsi" w:hAnsiTheme="majorHAnsi"/>
            <w:color w:val="EE0000"/>
            <w:sz w:val="22"/>
            <w:u w:val="none"/>
          </w:rPr>
          <w:t>Montafoner</w:t>
        </w:r>
        <w:proofErr w:type="spellEnd"/>
        <w:r w:rsidRPr="003360FE">
          <w:rPr>
            <w:rStyle w:val="Hyperlink"/>
            <w:rFonts w:cs="Calibri (Überschriften)" w:asciiTheme="majorHAnsi" w:hAnsiTheme="majorHAnsi"/>
            <w:color w:val="EE0000"/>
            <w:sz w:val="22"/>
            <w:u w:val="none"/>
          </w:rPr>
          <w:t xml:space="preserve"> Resonanzen</w:t>
        </w:r>
      </w:hyperlink>
      <w:r w:rsidRPr="00C0546C">
        <w:rPr>
          <w:rFonts w:asciiTheme="majorHAnsi" w:hAnsiTheme="majorHAnsi" w:cstheme="majorHAnsi"/>
          <w:sz w:val="22"/>
        </w:rPr>
        <w:t xml:space="preserve"> über das </w:t>
      </w:r>
      <w:hyperlink w:history="1" r:id="rId20">
        <w:r w:rsidRPr="003360FE">
          <w:rPr>
            <w:rStyle w:val="Hyperlink"/>
            <w:rFonts w:cs="Calibri (Überschriften)" w:asciiTheme="majorHAnsi" w:hAnsiTheme="majorHAnsi"/>
            <w:color w:val="EE0000"/>
            <w:sz w:val="22"/>
            <w:u w:val="none"/>
          </w:rPr>
          <w:t>Lech</w:t>
        </w:r>
        <w:r w:rsidRPr="003360FE">
          <w:rPr>
            <w:rStyle w:val="Hyperlink"/>
            <w:rFonts w:asciiTheme="majorHAnsi" w:hAnsiTheme="majorHAnsi" w:cstheme="majorHAnsi"/>
            <w:color w:val="EE0000"/>
            <w:sz w:val="22"/>
            <w:u w:val="none"/>
          </w:rPr>
          <w:t xml:space="preserve"> Classic Festival</w:t>
        </w:r>
      </w:hyperlink>
      <w:r w:rsidRPr="00C0546C">
        <w:rPr>
          <w:rFonts w:asciiTheme="majorHAnsi" w:hAnsiTheme="majorHAnsi" w:cstheme="majorHAnsi"/>
          <w:sz w:val="22"/>
        </w:rPr>
        <w:t xml:space="preserve"> und die </w:t>
      </w:r>
      <w:hyperlink w:history="1" r:id="rId21">
        <w:proofErr w:type="spellStart"/>
        <w:r w:rsidRPr="008445DC">
          <w:rPr>
            <w:rStyle w:val="Hyperlink"/>
            <w:rFonts w:cs="Calibri (Überschriften)" w:asciiTheme="majorHAnsi" w:hAnsiTheme="majorHAnsi"/>
            <w:color w:val="EE0000"/>
            <w:sz w:val="22"/>
            <w:u w:val="none"/>
          </w:rPr>
          <w:t>Bludenzer</w:t>
        </w:r>
        <w:proofErr w:type="spellEnd"/>
        <w:r w:rsidRPr="008445DC">
          <w:rPr>
            <w:rStyle w:val="Hyperlink"/>
            <w:rFonts w:cs="Calibri (Überschriften)" w:asciiTheme="majorHAnsi" w:hAnsiTheme="majorHAnsi"/>
            <w:color w:val="EE0000"/>
            <w:sz w:val="22"/>
            <w:u w:val="none"/>
          </w:rPr>
          <w:t xml:space="preserve"> Tage</w:t>
        </w:r>
      </w:hyperlink>
      <w:r w:rsidRPr="00C0546C">
        <w:rPr>
          <w:rFonts w:asciiTheme="majorHAnsi" w:hAnsiTheme="majorHAnsi" w:cstheme="majorHAnsi"/>
          <w:sz w:val="22"/>
        </w:rPr>
        <w:t xml:space="preserve"> zeitgemäßer Musik bis zum klassisch-jungen </w:t>
      </w:r>
      <w:hyperlink w:history="1" r:id="rId22">
        <w:r w:rsidRPr="003360FE">
          <w:rPr>
            <w:rStyle w:val="Hyperlink"/>
            <w:rFonts w:cs="Calibri (Überschriften)" w:asciiTheme="majorHAnsi" w:hAnsiTheme="majorHAnsi"/>
            <w:color w:val="EE0000"/>
            <w:sz w:val="22"/>
            <w:u w:val="none"/>
          </w:rPr>
          <w:t>:alpenarte Festival</w:t>
        </w:r>
      </w:hyperlink>
      <w:r w:rsidRPr="00C0546C">
        <w:rPr>
          <w:rFonts w:asciiTheme="majorHAnsi" w:hAnsiTheme="majorHAnsi" w:cstheme="majorHAnsi"/>
          <w:sz w:val="22"/>
        </w:rPr>
        <w:t xml:space="preserve"> im Bregenzerwald.</w:t>
      </w:r>
    </w:p>
    <w:p w:rsidRPr="002715D2" w:rsidR="00B57444" w:rsidP="00B57444" w:rsidRDefault="00B57444" w14:paraId="40F6F824" w14:textId="77777777">
      <w:pPr>
        <w:rPr>
          <w:rFonts w:asciiTheme="majorHAnsi" w:hAnsiTheme="majorHAnsi" w:cstheme="majorHAnsi"/>
          <w:lang w:val="de-AT"/>
        </w:rPr>
      </w:pPr>
    </w:p>
    <w:p w:rsidRPr="00C0546C" w:rsidR="00C0546C" w:rsidP="00C0546C" w:rsidRDefault="00C0546C" w14:paraId="1EB7ADCC" w14:textId="77777777">
      <w:pPr>
        <w:pStyle w:val="KeinLeerraum"/>
        <w:rPr>
          <w:rFonts w:asciiTheme="majorHAnsi" w:hAnsiTheme="majorHAnsi" w:cstheme="majorHAnsi"/>
          <w:b/>
          <w:sz w:val="22"/>
        </w:rPr>
      </w:pPr>
      <w:r w:rsidRPr="00C0546C">
        <w:rPr>
          <w:rFonts w:asciiTheme="majorHAnsi" w:hAnsiTheme="majorHAnsi" w:cstheme="majorHAnsi"/>
          <w:b/>
          <w:sz w:val="22"/>
        </w:rPr>
        <w:t>Kunst: von zeitgenössisch bis regional</w:t>
      </w:r>
    </w:p>
    <w:p w:rsidRPr="00C0546C" w:rsidR="00C0546C" w:rsidP="00C0546C" w:rsidRDefault="00C0546C" w14:paraId="07932E79" w14:textId="20225FE8">
      <w:pPr>
        <w:pStyle w:val="KeinLeerraum"/>
        <w:rPr>
          <w:rFonts w:asciiTheme="majorHAnsi" w:hAnsiTheme="majorHAnsi" w:cstheme="majorBidi"/>
          <w:sz w:val="22"/>
        </w:rPr>
      </w:pPr>
      <w:r w:rsidRPr="14343988">
        <w:rPr>
          <w:rFonts w:asciiTheme="majorHAnsi" w:hAnsiTheme="majorHAnsi" w:cstheme="majorBidi"/>
          <w:sz w:val="22"/>
        </w:rPr>
        <w:t xml:space="preserve">Vielseitig präsentiert sich auch die Museumslandschaft. Zu den international bedeutendsten Ausstellungshäusern für zeitgenössische Kunst zählt das </w:t>
      </w:r>
      <w:hyperlink r:id="rId23">
        <w:r w:rsidRPr="14343988" w:rsidR="681CA18E">
          <w:rPr>
            <w:rStyle w:val="Hyperlink"/>
            <w:rFonts w:cs="Calibri (Überschriften)" w:asciiTheme="majorHAnsi" w:hAnsiTheme="majorHAnsi"/>
            <w:color w:val="EE0000"/>
            <w:sz w:val="22"/>
            <w:u w:val="none"/>
          </w:rPr>
          <w:t>Kunsthaus Bregenz</w:t>
        </w:r>
        <w:r w:rsidR="00E9063E">
          <w:rPr>
            <w:rStyle w:val="Hyperlink"/>
            <w:rFonts w:cs="Calibri (Überschriften)" w:asciiTheme="majorHAnsi" w:hAnsiTheme="majorHAnsi"/>
            <w:color w:val="EE0000"/>
            <w:sz w:val="22"/>
            <w:u w:val="none"/>
          </w:rPr>
          <w:t xml:space="preserve"> (</w:t>
        </w:r>
        <w:r w:rsidRPr="14343988" w:rsidR="681CA18E">
          <w:rPr>
            <w:rStyle w:val="Hyperlink"/>
            <w:rFonts w:cs="Calibri (Überschriften)" w:asciiTheme="majorHAnsi" w:hAnsiTheme="majorHAnsi"/>
            <w:color w:val="EE0000"/>
            <w:sz w:val="22"/>
            <w:u w:val="none"/>
          </w:rPr>
          <w:t>KUB</w:t>
        </w:r>
      </w:hyperlink>
      <w:r w:rsidR="00E9063E">
        <w:t>)</w:t>
      </w:r>
      <w:r w:rsidRPr="14343988">
        <w:rPr>
          <w:rFonts w:asciiTheme="majorHAnsi" w:hAnsiTheme="majorHAnsi" w:cstheme="majorBidi"/>
          <w:sz w:val="22"/>
        </w:rPr>
        <w:t xml:space="preserve">, geplant vom bekannten Schweizer Architekten Peter Zumthor. Fragen übers Erinnern, Vergessen und das Miteinander über Kulturgrenzen hinweg wirft das </w:t>
      </w:r>
      <w:hyperlink r:id="rId24">
        <w:r w:rsidRPr="14343988" w:rsidR="37153F24">
          <w:rPr>
            <w:rStyle w:val="Hyperlink"/>
            <w:rFonts w:cs="Calibri (Überschriften)" w:asciiTheme="majorHAnsi" w:hAnsiTheme="majorHAnsi"/>
            <w:color w:val="EE0000"/>
            <w:sz w:val="22"/>
            <w:u w:val="none"/>
          </w:rPr>
          <w:t>Jüdische Museum Hohenems</w:t>
        </w:r>
      </w:hyperlink>
      <w:r w:rsidRPr="14343988">
        <w:rPr>
          <w:rFonts w:asciiTheme="majorHAnsi" w:hAnsiTheme="majorHAnsi" w:cstheme="majorBidi"/>
          <w:sz w:val="22"/>
        </w:rPr>
        <w:t xml:space="preserve"> in seinen höchst aktuellen Ausstellungen auf. Mit den Lebenswelten von Frauen befasst sich das </w:t>
      </w:r>
      <w:hyperlink r:id="rId25">
        <w:r w:rsidRPr="14343988" w:rsidR="37153F24">
          <w:rPr>
            <w:rStyle w:val="Hyperlink"/>
            <w:rFonts w:cs="Calibri (Überschriften)" w:asciiTheme="majorHAnsi" w:hAnsiTheme="majorHAnsi"/>
            <w:color w:val="EE0000"/>
            <w:sz w:val="22"/>
            <w:u w:val="none"/>
          </w:rPr>
          <w:t xml:space="preserve">Frauenmuseum </w:t>
        </w:r>
        <w:r w:rsidRPr="1908CA90" w:rsidR="681CA18E">
          <w:rPr>
            <w:rStyle w:val="Hyperlink"/>
            <w:rFonts w:cs="Calibri (Überschriften)" w:asciiTheme="majorHAnsi" w:hAnsiTheme="majorHAnsi"/>
            <w:color w:val="EE0000"/>
            <w:sz w:val="22"/>
            <w:u w:val="none"/>
          </w:rPr>
          <w:t>Hittisau</w:t>
        </w:r>
      </w:hyperlink>
      <w:r w:rsidRPr="14343988" w:rsidR="003360FE">
        <w:rPr>
          <w:rFonts w:asciiTheme="majorHAnsi" w:hAnsiTheme="majorHAnsi" w:cstheme="majorBidi"/>
          <w:sz w:val="22"/>
        </w:rPr>
        <w:t xml:space="preserve"> </w:t>
      </w:r>
      <w:r w:rsidRPr="14343988">
        <w:rPr>
          <w:rFonts w:asciiTheme="majorHAnsi" w:hAnsiTheme="majorHAnsi" w:cstheme="majorBidi"/>
          <w:sz w:val="22"/>
        </w:rPr>
        <w:t xml:space="preserve">im Bregenzerwald, das einzige seiner Art in Österreich. Auf die Tradition des Handwerks und seine innovative Gegenwart gehen im Bregenzerwald mehrere Museen aus unterschiedlichen Perspektiven ein: das moderne </w:t>
      </w:r>
      <w:hyperlink r:id="rId26">
        <w:r w:rsidRPr="14343988" w:rsidR="37153F24">
          <w:rPr>
            <w:rStyle w:val="Hyperlink"/>
            <w:rFonts w:cs="Calibri (Überschriften)" w:asciiTheme="majorHAnsi" w:hAnsiTheme="majorHAnsi"/>
            <w:color w:val="EE0000"/>
            <w:sz w:val="22"/>
            <w:u w:val="none"/>
          </w:rPr>
          <w:t>Werkraum</w:t>
        </w:r>
        <w:r w:rsidRPr="14343988" w:rsidR="54F7E5A8">
          <w:rPr>
            <w:rStyle w:val="Hyperlink"/>
            <w:rFonts w:cs="Calibri (Überschriften)" w:asciiTheme="majorHAnsi" w:hAnsiTheme="majorHAnsi"/>
            <w:color w:val="EE0000"/>
            <w:sz w:val="22"/>
            <w:u w:val="none"/>
          </w:rPr>
          <w:t xml:space="preserve"> H</w:t>
        </w:r>
        <w:r w:rsidRPr="14343988" w:rsidR="37153F24">
          <w:rPr>
            <w:rStyle w:val="Hyperlink"/>
            <w:rFonts w:cs="Calibri (Überschriften)" w:asciiTheme="majorHAnsi" w:hAnsiTheme="majorHAnsi"/>
            <w:color w:val="EE0000"/>
            <w:sz w:val="22"/>
            <w:u w:val="none"/>
          </w:rPr>
          <w:t>aus</w:t>
        </w:r>
      </w:hyperlink>
      <w:r w:rsidRPr="14343988">
        <w:rPr>
          <w:rFonts w:asciiTheme="majorHAnsi" w:hAnsiTheme="majorHAnsi" w:cstheme="majorBidi"/>
          <w:sz w:val="22"/>
        </w:rPr>
        <w:t xml:space="preserve"> in </w:t>
      </w:r>
      <w:proofErr w:type="spellStart"/>
      <w:r w:rsidRPr="14343988">
        <w:rPr>
          <w:rFonts w:asciiTheme="majorHAnsi" w:hAnsiTheme="majorHAnsi" w:cstheme="majorBidi"/>
          <w:sz w:val="22"/>
        </w:rPr>
        <w:t>Andelsbuch</w:t>
      </w:r>
      <w:proofErr w:type="spellEnd"/>
      <w:r w:rsidRPr="14343988">
        <w:rPr>
          <w:rFonts w:asciiTheme="majorHAnsi" w:hAnsiTheme="majorHAnsi" w:cstheme="majorBidi"/>
          <w:sz w:val="22"/>
        </w:rPr>
        <w:t xml:space="preserve">, das </w:t>
      </w:r>
      <w:hyperlink r:id="rId27">
        <w:r w:rsidRPr="14343988" w:rsidR="37153F24">
          <w:rPr>
            <w:rStyle w:val="Hyperlink"/>
            <w:rFonts w:cs="Calibri (Überschriften)" w:asciiTheme="majorHAnsi" w:hAnsiTheme="majorHAnsi"/>
            <w:color w:val="EE0000"/>
            <w:sz w:val="22"/>
            <w:u w:val="none"/>
          </w:rPr>
          <w:t>Museum Bezau</w:t>
        </w:r>
      </w:hyperlink>
      <w:r w:rsidRPr="14343988">
        <w:rPr>
          <w:rFonts w:asciiTheme="majorHAnsi" w:hAnsiTheme="majorHAnsi" w:cstheme="majorBidi"/>
          <w:sz w:val="22"/>
        </w:rPr>
        <w:t xml:space="preserve"> mit mehrfach ausgezeichnetem Zubau im Stil der zeitgenössischen Vorarlberger Holzarchitektur und das </w:t>
      </w:r>
      <w:hyperlink r:id="rId28">
        <w:r w:rsidRPr="14343988" w:rsidR="37153F24">
          <w:rPr>
            <w:rStyle w:val="Hyperlink"/>
            <w:rFonts w:cs="Calibri (Überschriften)" w:asciiTheme="majorHAnsi" w:hAnsiTheme="majorHAnsi"/>
            <w:color w:val="EE0000"/>
            <w:sz w:val="22"/>
            <w:u w:val="none"/>
          </w:rPr>
          <w:t>Barockbaumeister Museum</w:t>
        </w:r>
      </w:hyperlink>
      <w:r w:rsidRPr="14343988">
        <w:rPr>
          <w:rFonts w:asciiTheme="majorHAnsi" w:hAnsiTheme="majorHAnsi" w:cstheme="majorBidi"/>
          <w:sz w:val="22"/>
        </w:rPr>
        <w:t xml:space="preserve"> in Au im sorgsam renovierten </w:t>
      </w:r>
      <w:proofErr w:type="spellStart"/>
      <w:r w:rsidRPr="14343988">
        <w:rPr>
          <w:rFonts w:asciiTheme="majorHAnsi" w:hAnsiTheme="majorHAnsi" w:cstheme="majorBidi"/>
          <w:sz w:val="22"/>
        </w:rPr>
        <w:t>Kurathaus</w:t>
      </w:r>
      <w:proofErr w:type="spellEnd"/>
      <w:r w:rsidRPr="14343988">
        <w:rPr>
          <w:rFonts w:asciiTheme="majorHAnsi" w:hAnsiTheme="majorHAnsi" w:cstheme="majorBidi"/>
          <w:sz w:val="22"/>
        </w:rPr>
        <w:t xml:space="preserve">. </w:t>
      </w:r>
    </w:p>
    <w:p w:rsidRPr="00C0546C" w:rsidR="00C0546C" w:rsidP="00C0546C" w:rsidRDefault="00C0546C" w14:paraId="346A96BF" w14:textId="77777777">
      <w:pPr>
        <w:pStyle w:val="KeinLeerraum"/>
        <w:rPr>
          <w:rFonts w:asciiTheme="majorHAnsi" w:hAnsiTheme="majorHAnsi" w:cstheme="majorHAnsi"/>
          <w:bCs/>
          <w:sz w:val="22"/>
        </w:rPr>
      </w:pPr>
    </w:p>
    <w:p w:rsidRPr="00C0546C" w:rsidR="00C0546C" w:rsidP="00C0546C" w:rsidRDefault="00C0546C" w14:paraId="7825FF77" w14:textId="77777777">
      <w:pPr>
        <w:pStyle w:val="KeinLeerraum"/>
        <w:rPr>
          <w:rFonts w:asciiTheme="majorHAnsi" w:hAnsiTheme="majorHAnsi" w:cstheme="majorHAnsi"/>
          <w:b/>
          <w:sz w:val="22"/>
        </w:rPr>
      </w:pPr>
      <w:r w:rsidRPr="00C0546C">
        <w:rPr>
          <w:rFonts w:asciiTheme="majorHAnsi" w:hAnsiTheme="majorHAnsi" w:cstheme="majorHAnsi"/>
          <w:b/>
          <w:sz w:val="22"/>
        </w:rPr>
        <w:t>Baukultur: Aus der Geschichte für die Zukunft</w:t>
      </w:r>
    </w:p>
    <w:p w:rsidRPr="00C0546C" w:rsidR="00C0546C" w:rsidP="00C0546C" w:rsidRDefault="0046629E" w14:paraId="64C66F84" w14:textId="6B2DD310">
      <w:pPr>
        <w:pStyle w:val="KeinLeerraum"/>
        <w:rPr>
          <w:rFonts w:asciiTheme="majorHAnsi" w:hAnsiTheme="majorHAnsi" w:cstheme="majorBidi"/>
          <w:sz w:val="22"/>
        </w:rPr>
      </w:pPr>
      <w:r w:rsidRPr="0046629E">
        <w:rPr>
          <w:rFonts w:asciiTheme="majorHAnsi" w:hAnsiTheme="majorHAnsi" w:cstheme="majorBidi"/>
          <w:sz w:val="22"/>
        </w:rPr>
        <w:t xml:space="preserve">Wie das Museum Bezau und das Barockbaumeister Museum in Au zeigen, haben das architektonische und handwerkliche Gestalten in Vorarlberg eine lange Tradition. Auch heute gilt Vorarlberg als Pionierland der </w:t>
      </w:r>
      <w:r w:rsidRPr="001301D3">
        <w:rPr>
          <w:rFonts w:cs="Times New Roman (Überschriften" w:asciiTheme="majorHAnsi" w:hAnsiTheme="majorHAnsi"/>
          <w:sz w:val="22"/>
        </w:rPr>
        <w:t>zeitgenössischen (Holz-)Architektur und des innovativen Handwerks</w:t>
      </w:r>
      <w:r w:rsidRPr="0046629E">
        <w:rPr>
          <w:rFonts w:asciiTheme="majorHAnsi" w:hAnsiTheme="majorHAnsi" w:cstheme="majorBidi"/>
          <w:sz w:val="22"/>
        </w:rPr>
        <w:t>.</w:t>
      </w:r>
      <w:r>
        <w:rPr>
          <w:rFonts w:asciiTheme="majorHAnsi" w:hAnsiTheme="majorHAnsi" w:cstheme="majorBidi"/>
          <w:sz w:val="22"/>
        </w:rPr>
        <w:t xml:space="preserve"> </w:t>
      </w:r>
      <w:r w:rsidRPr="14343988" w:rsidR="00C0546C">
        <w:rPr>
          <w:rFonts w:asciiTheme="majorHAnsi" w:hAnsiTheme="majorHAnsi" w:cstheme="majorBidi"/>
          <w:sz w:val="22"/>
        </w:rPr>
        <w:t xml:space="preserve">Kaum irgendwo sonst im Alpenraum gibt es viele herausragende, stimmig eingerichtete moderne Bauten zu sehen. Klare Linien und natürliche Materialien – vorwiegend Holz und Glas - bestimmen die Stilistik. </w:t>
      </w:r>
    </w:p>
    <w:p w:rsidRPr="00C0546C" w:rsidR="00C0546C" w:rsidP="00C0546C" w:rsidRDefault="00C0546C" w14:paraId="2BB0FB63" w14:textId="4DDB285D">
      <w:pPr>
        <w:pStyle w:val="KeinLeerraum"/>
        <w:rPr>
          <w:rFonts w:asciiTheme="majorHAnsi" w:hAnsiTheme="majorHAnsi" w:cstheme="majorBidi"/>
          <w:sz w:val="22"/>
        </w:rPr>
      </w:pPr>
      <w:r w:rsidRPr="14343988">
        <w:rPr>
          <w:rFonts w:asciiTheme="majorHAnsi" w:hAnsiTheme="majorHAnsi" w:cstheme="majorBidi"/>
          <w:sz w:val="22"/>
        </w:rPr>
        <w:t xml:space="preserve">Ausgewählte Meisterwerke in ganz Vorarlberg sind entlang von sieben </w:t>
      </w:r>
      <w:hyperlink w:history="1" r:id="rId29">
        <w:proofErr w:type="spellStart"/>
        <w:r w:rsidRPr="00664183">
          <w:rPr>
            <w:rStyle w:val="Hyperlink"/>
            <w:rFonts w:cs="Calibri (Überschriften)" w:asciiTheme="majorHAnsi" w:hAnsiTheme="majorHAnsi"/>
            <w:bCs/>
            <w:color w:val="EE0000"/>
            <w:sz w:val="22"/>
            <w:u w:val="none"/>
          </w:rPr>
          <w:t>ArchitekTouren</w:t>
        </w:r>
        <w:proofErr w:type="spellEnd"/>
      </w:hyperlink>
      <w:r w:rsidRPr="14343988">
        <w:rPr>
          <w:rFonts w:asciiTheme="majorHAnsi" w:hAnsiTheme="majorHAnsi" w:cstheme="majorBidi"/>
          <w:sz w:val="22"/>
        </w:rPr>
        <w:t xml:space="preserve"> zu sehen. Die</w:t>
      </w:r>
      <w:r w:rsidR="00E5208B">
        <w:rPr>
          <w:rFonts w:asciiTheme="majorHAnsi" w:hAnsiTheme="majorHAnsi" w:cstheme="majorBidi"/>
          <w:sz w:val="22"/>
        </w:rPr>
        <w:t>se Stopps</w:t>
      </w:r>
      <w:r w:rsidRPr="14343988">
        <w:rPr>
          <w:rFonts w:asciiTheme="majorHAnsi" w:hAnsiTheme="majorHAnsi" w:cstheme="majorBidi"/>
          <w:sz w:val="22"/>
        </w:rPr>
        <w:t xml:space="preserve"> sind auch mit öffentlichen Verkehrsmitteln gut zu </w:t>
      </w:r>
      <w:r w:rsidR="00E5208B">
        <w:rPr>
          <w:rFonts w:asciiTheme="majorHAnsi" w:hAnsiTheme="majorHAnsi" w:cstheme="majorBidi"/>
          <w:sz w:val="22"/>
        </w:rPr>
        <w:t>erreichbar</w:t>
      </w:r>
      <w:r w:rsidRPr="14343988">
        <w:rPr>
          <w:rFonts w:asciiTheme="majorHAnsi" w:hAnsiTheme="majorHAnsi" w:cstheme="majorBidi"/>
          <w:sz w:val="22"/>
        </w:rPr>
        <w:t xml:space="preserve">. Im Bregenzerwald machen die 12 </w:t>
      </w:r>
      <w:hyperlink r:id="rId30">
        <w:r w:rsidRPr="14343988" w:rsidR="37153F24">
          <w:rPr>
            <w:rStyle w:val="Hyperlink"/>
            <w:rFonts w:cs="Calibri (Überschriften)" w:asciiTheme="majorHAnsi" w:hAnsiTheme="majorHAnsi"/>
            <w:color w:val="EE0000"/>
            <w:sz w:val="22"/>
            <w:u w:val="none"/>
          </w:rPr>
          <w:t>„Umgang Bregenzerwald“-Wege</w:t>
        </w:r>
      </w:hyperlink>
      <w:r w:rsidRPr="14343988">
        <w:rPr>
          <w:rFonts w:asciiTheme="majorHAnsi" w:hAnsiTheme="majorHAnsi" w:cstheme="majorBidi"/>
          <w:sz w:val="22"/>
        </w:rPr>
        <w:t>, durchwegs Dorfrundgänge, die Auseinandersetzung mit dem öffentlichen Raum erlebbar.</w:t>
      </w:r>
    </w:p>
    <w:p w:rsidR="00B36B5A" w:rsidP="00B57444" w:rsidRDefault="00B36B5A" w14:paraId="6B7DFCC8" w14:textId="77777777">
      <w:pPr>
        <w:pStyle w:val="KeinLeerraum"/>
        <w:rPr>
          <w:rFonts w:asciiTheme="majorHAnsi" w:hAnsiTheme="majorHAnsi" w:cstheme="majorBidi"/>
          <w:b/>
          <w:sz w:val="22"/>
        </w:rPr>
      </w:pPr>
    </w:p>
    <w:p w:rsidRPr="00B36B5A" w:rsidR="00B36B5A" w:rsidP="00B36B5A" w:rsidRDefault="00B36B5A" w14:paraId="265A94E1" w14:textId="171F0852">
      <w:pPr>
        <w:pStyle w:val="KeinLeerraum"/>
        <w:rPr>
          <w:rFonts w:cs="Times New Roman (Überschriften" w:asciiTheme="majorHAnsi" w:hAnsiTheme="majorHAnsi"/>
          <w:color w:val="EE0000"/>
          <w:sz w:val="22"/>
          <w:lang w:val="de-DE"/>
        </w:rPr>
      </w:pPr>
      <w:r w:rsidRPr="00B36B5A">
        <w:rPr>
          <w:rFonts w:asciiTheme="majorHAnsi" w:hAnsiTheme="majorHAnsi" w:cstheme="majorBidi"/>
          <w:sz w:val="22"/>
          <w:lang w:val="de-DE"/>
        </w:rPr>
        <w:t xml:space="preserve">Weitere Informationen zu kulturellen Highlights in Vorarlberg unter: </w:t>
      </w:r>
      <w:hyperlink w:history="1" r:id="rId31">
        <w:r w:rsidRPr="00B36B5A" w:rsidR="006D6FA6">
          <w:rPr>
            <w:rStyle w:val="Hyperlink"/>
            <w:rFonts w:cs="Times New Roman (Überschriften" w:asciiTheme="majorHAnsi" w:hAnsiTheme="majorHAnsi"/>
            <w:color w:val="EE0000"/>
            <w:sz w:val="22"/>
            <w:u w:val="none"/>
            <w:lang w:val="de-DE"/>
          </w:rPr>
          <w:t>www.vorarlberg.travel/kultur-brauchtum</w:t>
        </w:r>
      </w:hyperlink>
    </w:p>
    <w:p w:rsidRPr="00B36B5A" w:rsidR="00B36B5A" w:rsidP="00B36B5A" w:rsidRDefault="00B36B5A" w14:paraId="7C0E4038" w14:textId="77777777">
      <w:pPr>
        <w:pStyle w:val="KeinLeerraum"/>
        <w:rPr>
          <w:rFonts w:asciiTheme="majorHAnsi" w:hAnsiTheme="majorHAnsi" w:cstheme="majorBidi"/>
          <w:sz w:val="22"/>
          <w:lang w:val="de-DE"/>
        </w:rPr>
      </w:pPr>
    </w:p>
    <w:p w:rsidR="00B36B5A" w:rsidP="041FBF4D" w:rsidRDefault="00B36B5A" w14:paraId="5773C30C" w14:textId="4685B8DB">
      <w:pPr>
        <w:pStyle w:val="KeinLeerraum"/>
        <w:rPr>
          <w:rFonts w:ascii="Calibri" w:hAnsi="Calibri" w:cs="" w:asciiTheme="majorAscii" w:hAnsiTheme="majorAscii" w:cstheme="majorBidi"/>
          <w:sz w:val="22"/>
          <w:szCs w:val="22"/>
          <w:lang w:val="de-DE"/>
        </w:rPr>
      </w:pPr>
      <w:r w:rsidRPr="041FBF4D" w:rsidR="00B36B5A">
        <w:rPr>
          <w:rFonts w:ascii="Calibri" w:hAnsi="Calibri" w:cs="" w:asciiTheme="majorAscii" w:hAnsiTheme="majorAscii" w:cstheme="majorBidi"/>
          <w:sz w:val="22"/>
          <w:szCs w:val="22"/>
          <w:lang w:val="de-DE"/>
        </w:rPr>
        <w:t>Weit</w:t>
      </w:r>
      <w:r w:rsidRPr="041FBF4D" w:rsidR="6CD9CBE4">
        <w:rPr>
          <w:rFonts w:ascii="Calibri" w:hAnsi="Calibri" w:cs="" w:asciiTheme="majorAscii" w:hAnsiTheme="majorAscii" w:cstheme="majorBidi"/>
          <w:sz w:val="22"/>
          <w:szCs w:val="22"/>
          <w:lang w:val="de-DE"/>
        </w:rPr>
        <w:t>e</w:t>
      </w:r>
      <w:r w:rsidRPr="041FBF4D" w:rsidR="00B36B5A">
        <w:rPr>
          <w:rFonts w:ascii="Calibri" w:hAnsi="Calibri" w:cs="" w:asciiTheme="majorAscii" w:hAnsiTheme="majorAscii" w:cstheme="majorBidi"/>
          <w:sz w:val="22"/>
          <w:szCs w:val="22"/>
          <w:lang w:val="de-DE"/>
        </w:rPr>
        <w:t>re Infos zur A</w:t>
      </w:r>
      <w:r w:rsidRPr="041FBF4D" w:rsidR="00286941">
        <w:rPr>
          <w:rFonts w:ascii="Calibri" w:hAnsi="Calibri" w:cs="" w:asciiTheme="majorAscii" w:hAnsiTheme="majorAscii" w:cstheme="majorBidi"/>
          <w:sz w:val="22"/>
          <w:szCs w:val="22"/>
          <w:lang w:val="de-DE"/>
        </w:rPr>
        <w:t>r</w:t>
      </w:r>
      <w:r w:rsidRPr="041FBF4D" w:rsidR="00B36B5A">
        <w:rPr>
          <w:rFonts w:ascii="Calibri" w:hAnsi="Calibri" w:cs="" w:asciiTheme="majorAscii" w:hAnsiTheme="majorAscii" w:cstheme="majorBidi"/>
          <w:sz w:val="22"/>
          <w:szCs w:val="22"/>
          <w:lang w:val="de-DE"/>
        </w:rPr>
        <w:t xml:space="preserve">chitektur und Baukultur: </w:t>
      </w:r>
    </w:p>
    <w:p w:rsidRPr="00B36B5A" w:rsidR="00B36B5A" w:rsidP="00B36B5A" w:rsidRDefault="00B36B5A" w14:paraId="49C2A54C" w14:textId="2C337865">
      <w:pPr>
        <w:pStyle w:val="KeinLeerraum"/>
        <w:rPr>
          <w:rFonts w:cs="Times New Roman (Überschriften" w:asciiTheme="majorHAnsi" w:hAnsiTheme="majorHAnsi"/>
          <w:color w:val="EE0000"/>
          <w:sz w:val="22"/>
          <w:lang w:val="de-DE"/>
        </w:rPr>
      </w:pPr>
      <w:hyperlink w:history="1" r:id="rId32">
        <w:r w:rsidRPr="00B36B5A">
          <w:rPr>
            <w:rStyle w:val="Hyperlink"/>
            <w:rFonts w:cs="Times New Roman (Überschriften" w:asciiTheme="majorHAnsi" w:hAnsiTheme="majorHAnsi"/>
            <w:color w:val="EE0000"/>
            <w:sz w:val="22"/>
            <w:u w:val="none"/>
            <w:lang w:val="de-DE"/>
          </w:rPr>
          <w:t>www.vorarlberg.travel/architektur-baukultur</w:t>
        </w:r>
      </w:hyperlink>
    </w:p>
    <w:p w:rsidRPr="00B36B5A" w:rsidR="00B36B5A" w:rsidP="00B36B5A" w:rsidRDefault="00B36B5A" w14:paraId="4B4C1F50" w14:textId="77777777">
      <w:pPr>
        <w:pStyle w:val="KeinLeerraum"/>
        <w:rPr>
          <w:rFonts w:asciiTheme="majorHAnsi" w:hAnsiTheme="majorHAnsi" w:cstheme="majorBidi"/>
          <w:sz w:val="22"/>
          <w:lang w:val="de-DE"/>
        </w:rPr>
      </w:pPr>
    </w:p>
    <w:p w:rsidR="00395C0E" w:rsidP="00B36B5A" w:rsidRDefault="00B36B5A" w14:paraId="5731E65D" w14:textId="77777777">
      <w:pPr>
        <w:pStyle w:val="KeinLeerraum"/>
        <w:rPr>
          <w:rFonts w:asciiTheme="majorHAnsi" w:hAnsiTheme="majorHAnsi" w:cstheme="majorBidi"/>
          <w:sz w:val="22"/>
          <w:lang w:val="de-DE"/>
        </w:rPr>
      </w:pPr>
      <w:r w:rsidRPr="00B36B5A">
        <w:rPr>
          <w:rFonts w:asciiTheme="majorHAnsi" w:hAnsiTheme="majorHAnsi" w:cstheme="majorBidi"/>
          <w:sz w:val="22"/>
          <w:lang w:val="de-DE"/>
        </w:rPr>
        <w:t xml:space="preserve">Weiteres Pressematerial zu den Bregenzer Festspielen: </w:t>
      </w:r>
    </w:p>
    <w:p w:rsidRPr="00BC6F73" w:rsidR="00B57444" w:rsidP="00BC6F73" w:rsidRDefault="00842575" w14:paraId="71AB095F" w14:textId="65063921">
      <w:pPr>
        <w:pStyle w:val="KeinLeerraum"/>
        <w:rPr>
          <w:rFonts w:cs="Times New Roman (Überschriften" w:asciiTheme="majorHAnsi" w:hAnsiTheme="majorHAnsi"/>
          <w:color w:val="EE0000"/>
          <w:sz w:val="22"/>
          <w:lang w:val="de-DE"/>
        </w:rPr>
      </w:pPr>
      <w:hyperlink w:history="1" r:id="rId33">
        <w:r w:rsidRPr="00EA7472">
          <w:rPr>
            <w:rStyle w:val="Hyperlink"/>
            <w:rFonts w:cs="Times New Roman (Überschriften" w:asciiTheme="majorHAnsi" w:hAnsiTheme="majorHAnsi"/>
            <w:color w:val="EE0000"/>
            <w:sz w:val="22"/>
            <w:u w:val="none"/>
            <w:lang w:val="de-DE"/>
          </w:rPr>
          <w:t>www.pressefoyer.at</w:t>
        </w:r>
      </w:hyperlink>
    </w:p>
    <w:sectPr w:rsidRPr="00BC6F73" w:rsidR="00B57444" w:rsidSect="00395C0E">
      <w:headerReference w:type="even" r:id="rId34"/>
      <w:headerReference w:type="default" r:id="rId35"/>
      <w:footerReference w:type="even" r:id="rId36"/>
      <w:footerReference w:type="default" r:id="rId37"/>
      <w:headerReference w:type="first" r:id="rId38"/>
      <w:footerReference w:type="first" r:id="rId39"/>
      <w:pgSz w:w="11906" w:h="16838" w:orient="portrait"/>
      <w:pgMar w:top="3117" w:right="1841" w:bottom="2135" w:left="1304" w:header="1134"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D4D" w:rsidRDefault="00F63D4D" w14:paraId="15AF754A" w14:textId="77777777">
      <w:r>
        <w:separator/>
      </w:r>
    </w:p>
  </w:endnote>
  <w:endnote w:type="continuationSeparator" w:id="0">
    <w:p w:rsidR="00F63D4D" w:rsidRDefault="00F63D4D" w14:paraId="59CFE3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Überschriften)">
    <w:altName w:val="Calibri"/>
    <w:panose1 w:val="020B0604020202020204"/>
    <w:charset w:val="00"/>
    <w:family w:val="roman"/>
    <w:pitch w:val="default"/>
  </w:font>
  <w:font w:name="Times New Roman (Überschriften">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DBD" w:rsidRDefault="004A4DBD" w14:paraId="0312C7C9"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DBD" w:rsidRDefault="004A4DBD" w14:paraId="15E7D2C7"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2E1709" w:rsidR="00E63626" w:rsidP="00E63626" w:rsidRDefault="001B5EF0" w14:paraId="0D5F8818" w14:textId="77777777">
    <w:pPr>
      <w:pStyle w:val="Fuzeile"/>
      <w:tabs>
        <w:tab w:val="right" w:pos="8222"/>
      </w:tabs>
      <w:rPr>
        <w:rFonts w:cs="Arial" w:asciiTheme="majorHAnsi" w:hAnsiTheme="majorHAnsi"/>
        <w:b/>
        <w:color w:val="EE0000"/>
        <w:sz w:val="18"/>
        <w:lang w:val="de-AT"/>
      </w:rPr>
    </w:pPr>
    <w:r>
      <w:rPr>
        <w:rFonts w:cs="Arial" w:asciiTheme="majorHAnsi" w:hAnsiTheme="majorHAnsi"/>
        <w:b/>
        <w:color w:val="EE0000"/>
        <w:sz w:val="18"/>
        <w:lang w:val="de-AT"/>
      </w:rPr>
      <w:t xml:space="preserve">Medieninformation der </w:t>
    </w:r>
    <w:r w:rsidRPr="002E1709" w:rsidR="00E63626">
      <w:rPr>
        <w:rFonts w:cs="Arial" w:asciiTheme="majorHAnsi" w:hAnsiTheme="majorHAnsi"/>
        <w:b/>
        <w:color w:val="EE0000"/>
        <w:sz w:val="18"/>
        <w:lang w:val="de-AT"/>
      </w:rPr>
      <w:t xml:space="preserve">Vorarlberg Tourismus </w:t>
    </w:r>
    <w:r>
      <w:rPr>
        <w:rFonts w:cs="Arial" w:asciiTheme="majorHAnsi" w:hAnsiTheme="majorHAnsi"/>
        <w:b/>
        <w:color w:val="EE0000"/>
        <w:sz w:val="18"/>
        <w:lang w:val="de-AT"/>
      </w:rPr>
      <w:t>GmbH</w:t>
    </w:r>
  </w:p>
  <w:p w:rsidRPr="00D76604" w:rsidR="00E63626" w:rsidP="00E63626" w:rsidRDefault="00E63626" w14:paraId="24F4A8F5" w14:textId="77777777">
    <w:pPr>
      <w:shd w:val="solid" w:color="FFFFFF" w:fill="FFFFFF"/>
      <w:spacing w:line="40" w:lineRule="exact"/>
      <w:rPr>
        <w:rFonts w:cs="Arial" w:asciiTheme="majorHAnsi" w:hAnsiTheme="majorHAnsi"/>
        <w:color w:val="000000"/>
        <w:w w:val="95"/>
        <w:sz w:val="14"/>
      </w:rPr>
    </w:pPr>
  </w:p>
  <w:p w:rsidR="00E63626" w:rsidP="00E63626" w:rsidRDefault="00E63626" w14:paraId="5902873C" w14:textId="03026A6A">
    <w:pPr>
      <w:shd w:val="solid" w:color="FFFFFF" w:fill="FFFFFF"/>
      <w:spacing w:after="23"/>
      <w:rPr>
        <w:rFonts w:cs="Arial" w:asciiTheme="majorHAnsi" w:hAnsiTheme="majorHAnsi"/>
        <w:color w:val="000000"/>
        <w:w w:val="95"/>
        <w:sz w:val="17"/>
        <w:szCs w:val="17"/>
        <w14:numForm w14:val="oldStyle"/>
      </w:rPr>
    </w:pPr>
    <w:r w:rsidRPr="00D76604">
      <w:rPr>
        <w:rFonts w:cs="Arial" w:asciiTheme="majorHAnsi" w:hAnsiTheme="majorHAnsi"/>
        <w:color w:val="000000"/>
        <w:w w:val="95"/>
        <w:sz w:val="17"/>
        <w:szCs w:val="17"/>
        <w14:numForm w14:val="oldStyle"/>
      </w:rPr>
      <w:t xml:space="preserve">Poststraße 11 | 6850 Dornbirn | </w:t>
    </w:r>
    <w:r w:rsidR="005C5A89">
      <w:rPr>
        <w:rFonts w:cs="Arial" w:asciiTheme="majorHAnsi" w:hAnsiTheme="majorHAnsi"/>
        <w:color w:val="000000"/>
        <w:w w:val="95"/>
        <w:sz w:val="17"/>
        <w:szCs w:val="17"/>
        <w14:numForm w14:val="oldStyle"/>
      </w:rPr>
      <w:t>Österreich</w:t>
    </w:r>
  </w:p>
  <w:p w:rsidRPr="00D76604" w:rsidR="00C0546C" w:rsidP="00C0546C" w:rsidRDefault="004A4DBD" w14:paraId="49EDC198" w14:textId="2CFB63E9">
    <w:pPr>
      <w:shd w:val="solid" w:color="FFFFFF" w:fill="FFFFFF"/>
      <w:spacing w:after="23"/>
      <w:rPr>
        <w:rFonts w:cs="Arial" w:asciiTheme="majorHAnsi" w:hAnsiTheme="majorHAnsi"/>
        <w:color w:val="000000"/>
        <w:w w:val="95"/>
        <w:sz w:val="17"/>
        <w:szCs w:val="17"/>
        <w14:numForm w14:val="oldStyle"/>
      </w:rPr>
    </w:pPr>
    <w:r>
      <w:rPr>
        <w:rFonts w:cs="Arial" w:asciiTheme="majorHAnsi" w:hAnsiTheme="majorHAnsi"/>
        <w:noProof/>
        <w:color w:val="000000"/>
        <w:w w:val="95"/>
        <w:sz w:val="17"/>
        <w:szCs w:val="17"/>
      </w:rPr>
      <w:drawing>
        <wp:anchor distT="0" distB="0" distL="114300" distR="114300" simplePos="0" relativeHeight="251659265" behindDoc="0" locked="0" layoutInCell="1" allowOverlap="1" wp14:anchorId="6F155359" wp14:editId="0DFC824E">
          <wp:simplePos x="0" y="0"/>
          <wp:positionH relativeFrom="column">
            <wp:posOffset>5330804</wp:posOffset>
          </wp:positionH>
          <wp:positionV relativeFrom="paragraph">
            <wp:posOffset>147653</wp:posOffset>
          </wp:positionV>
          <wp:extent cx="792480" cy="351790"/>
          <wp:effectExtent l="0" t="0" r="0" b="3810"/>
          <wp:wrapNone/>
          <wp:docPr id="264521314"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21314" name="Grafik 1" descr="Ein Bild, das Schrift, Logo, Grafiken, Symbol enthält.&#10;&#10;KI-generierte Inhalte können fehlerhaft sein."/>
                  <pic:cNvPicPr/>
                </pic:nvPicPr>
                <pic:blipFill>
                  <a:blip r:embed="rId1"/>
                  <a:stretch>
                    <a:fillRect/>
                  </a:stretch>
                </pic:blipFill>
                <pic:spPr>
                  <a:xfrm>
                    <a:off x="0" y="0"/>
                    <a:ext cx="792480" cy="351790"/>
                  </a:xfrm>
                  <a:prstGeom prst="rect">
                    <a:avLst/>
                  </a:prstGeom>
                </pic:spPr>
              </pic:pic>
            </a:graphicData>
          </a:graphic>
          <wp14:sizeRelH relativeFrom="page">
            <wp14:pctWidth>0</wp14:pctWidth>
          </wp14:sizeRelH>
          <wp14:sizeRelV relativeFrom="page">
            <wp14:pctHeight>0</wp14:pctHeight>
          </wp14:sizeRelV>
        </wp:anchor>
      </w:drawing>
    </w:r>
    <w:r w:rsidRPr="00C0546C" w:rsidR="00C0546C">
      <w:rPr>
        <w:rFonts w:cs="Arial" w:asciiTheme="majorHAnsi" w:hAnsiTheme="majorHAnsi"/>
        <w:color w:val="000000"/>
        <w:w w:val="95"/>
        <w:sz w:val="17"/>
        <w:szCs w:val="17"/>
        <w14:numForm w14:val="oldStyle"/>
      </w:rPr>
      <w:t>Unser neuer Standort ab 01.04.2026:</w:t>
    </w:r>
    <w:r w:rsidR="00C0546C">
      <w:rPr>
        <w:rFonts w:cs="Arial" w:asciiTheme="majorHAnsi" w:hAnsiTheme="majorHAnsi"/>
        <w:color w:val="000000"/>
        <w:w w:val="95"/>
        <w:sz w:val="17"/>
        <w:szCs w:val="17"/>
        <w14:numForm w14:val="oldStyle"/>
      </w:rPr>
      <w:t xml:space="preserve"> </w:t>
    </w:r>
    <w:r w:rsidRPr="00C0546C" w:rsidR="00C0546C">
      <w:rPr>
        <w:rFonts w:cs="Arial" w:asciiTheme="majorHAnsi" w:hAnsiTheme="majorHAnsi"/>
        <w:color w:val="000000"/>
        <w:w w:val="95"/>
        <w:sz w:val="17"/>
        <w:szCs w:val="17"/>
        <w14:numForm w14:val="oldStyle"/>
      </w:rPr>
      <w:t xml:space="preserve">CAMPUS V | Hintere </w:t>
    </w:r>
    <w:proofErr w:type="spellStart"/>
    <w:r w:rsidRPr="00C0546C" w:rsidR="00C0546C">
      <w:rPr>
        <w:rFonts w:cs="Arial" w:asciiTheme="majorHAnsi" w:hAnsiTheme="majorHAnsi"/>
        <w:color w:val="000000"/>
        <w:w w:val="95"/>
        <w:sz w:val="17"/>
        <w:szCs w:val="17"/>
        <w14:numForm w14:val="oldStyle"/>
      </w:rPr>
      <w:t>Achmühlerstraße</w:t>
    </w:r>
    <w:proofErr w:type="spellEnd"/>
    <w:r w:rsidRPr="00C0546C" w:rsidR="00C0546C">
      <w:rPr>
        <w:rFonts w:cs="Arial" w:asciiTheme="majorHAnsi" w:hAnsiTheme="majorHAnsi"/>
        <w:color w:val="000000"/>
        <w:w w:val="95"/>
        <w:sz w:val="17"/>
        <w:szCs w:val="17"/>
        <w14:numForm w14:val="oldStyle"/>
      </w:rPr>
      <w:t xml:space="preserve"> 1c | 6850 Dornbirn | Österreich</w:t>
    </w:r>
  </w:p>
  <w:p w:rsidRPr="00BE76E0" w:rsidR="00E63626" w:rsidP="00E63626" w:rsidRDefault="00E63626" w14:paraId="510AE688" w14:textId="0401AB51">
    <w:pPr>
      <w:shd w:val="solid" w:color="FFFFFF" w:fill="FFFFFF"/>
      <w:spacing w:after="23"/>
      <w:rPr>
        <w:rFonts w:cs="Arial" w:asciiTheme="majorHAnsi" w:hAnsiTheme="majorHAnsi"/>
        <w:color w:val="000000"/>
        <w:w w:val="95"/>
        <w:sz w:val="17"/>
        <w:szCs w:val="17"/>
        <w14:numForm w14:val="oldStyle"/>
      </w:rPr>
    </w:pPr>
    <w:r w:rsidRPr="00BE76E0">
      <w:rPr>
        <w:rFonts w:cs="Arial" w:asciiTheme="majorHAnsi" w:hAnsiTheme="majorHAnsi"/>
        <w:color w:val="000000"/>
        <w:w w:val="95"/>
        <w:sz w:val="17"/>
        <w:szCs w:val="17"/>
        <w14:numForm w14:val="oldStyle"/>
      </w:rPr>
      <w:t>T +43</w:t>
    </w:r>
    <w:r w:rsidR="00C0546C">
      <w:rPr>
        <w:rFonts w:cs="Arial" w:asciiTheme="majorHAnsi" w:hAnsiTheme="majorHAnsi"/>
        <w:color w:val="000000"/>
        <w:w w:val="95"/>
        <w:sz w:val="17"/>
        <w:szCs w:val="17"/>
        <w14:numForm w14:val="oldStyle"/>
      </w:rPr>
      <w:t xml:space="preserve"> </w:t>
    </w:r>
    <w:r w:rsidRPr="00BE76E0">
      <w:rPr>
        <w:rFonts w:cs="Arial" w:asciiTheme="majorHAnsi" w:hAnsiTheme="majorHAnsi"/>
        <w:color w:val="000000"/>
        <w:w w:val="95"/>
        <w:sz w:val="17"/>
        <w:szCs w:val="17"/>
        <w14:numForm w14:val="oldStyle"/>
      </w:rPr>
      <w:t>5572</w:t>
    </w:r>
    <w:r w:rsidR="00C0546C">
      <w:rPr>
        <w:rFonts w:cs="Arial" w:asciiTheme="majorHAnsi" w:hAnsiTheme="majorHAnsi"/>
        <w:color w:val="000000"/>
        <w:w w:val="95"/>
        <w:sz w:val="17"/>
        <w:szCs w:val="17"/>
        <w14:numForm w14:val="oldStyle"/>
      </w:rPr>
      <w:t xml:space="preserve"> </w:t>
    </w:r>
    <w:r w:rsidRPr="00BE76E0">
      <w:rPr>
        <w:rFonts w:cs="Arial" w:asciiTheme="majorHAnsi" w:hAnsiTheme="majorHAnsi"/>
        <w:color w:val="000000"/>
        <w:w w:val="95"/>
        <w:sz w:val="17"/>
        <w:szCs w:val="17"/>
        <w14:numForm w14:val="oldStyle"/>
      </w:rPr>
      <w:t xml:space="preserve">377033-0 | </w:t>
    </w:r>
    <w:hyperlink w:history="1" r:id="rId2">
      <w:r w:rsidRPr="00BE76E0">
        <w:rPr>
          <w:rStyle w:val="Hyperlink"/>
          <w:rFonts w:cs="Arial" w:asciiTheme="majorHAnsi" w:hAnsiTheme="majorHAnsi"/>
          <w:color w:val="000000"/>
          <w:w w:val="95"/>
          <w:sz w:val="17"/>
          <w:szCs w:val="17"/>
          <w:u w:val="none"/>
          <w14:numForm w14:val="oldStyle"/>
        </w:rPr>
        <w:t>info@vorarlberg.travel</w:t>
      </w:r>
    </w:hyperlink>
    <w:r w:rsidRPr="00BE76E0">
      <w:rPr>
        <w:rFonts w:cs="Arial" w:asciiTheme="majorHAnsi" w:hAnsiTheme="majorHAnsi"/>
        <w:color w:val="000000"/>
        <w:w w:val="95"/>
        <w:sz w:val="17"/>
        <w:szCs w:val="17"/>
        <w14:numForm w14:val="oldStyle"/>
      </w:rPr>
      <w:t xml:space="preserve"> | </w:t>
    </w:r>
    <w:hyperlink w:history="1" r:id="rId3">
      <w:r w:rsidRPr="00BE76E0">
        <w:rPr>
          <w:rStyle w:val="Hyperlink"/>
          <w:rFonts w:cs="Arial" w:asciiTheme="majorHAnsi" w:hAnsiTheme="majorHAnsi"/>
          <w:color w:val="auto"/>
          <w:w w:val="95"/>
          <w:sz w:val="17"/>
          <w:szCs w:val="17"/>
          <w:u w:val="none"/>
          <w14:numForm w14:val="oldStyle"/>
        </w:rPr>
        <w:t>www.vorarlberg.travel</w:t>
      </w:r>
    </w:hyperlink>
  </w:p>
  <w:p w:rsidRPr="00E63626" w:rsidR="00853754" w:rsidP="00E63626" w:rsidRDefault="00E63626" w14:paraId="2A3AD22A" w14:textId="4D43615F">
    <w:pPr>
      <w:pStyle w:val="Fuzeile"/>
      <w:rPr>
        <w:rFonts w:cs="Arial" w:asciiTheme="majorHAnsi" w:hAnsiTheme="majorHAnsi"/>
        <w:color w:val="000000"/>
        <w:w w:val="95"/>
        <w:sz w:val="17"/>
        <w:szCs w:val="17"/>
      </w:rPr>
    </w:pPr>
    <w:r>
      <w:rPr>
        <w:rFonts w:cs="Arial" w:asciiTheme="majorHAnsi" w:hAnsiTheme="majorHAnsi"/>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D4D" w:rsidRDefault="00F63D4D" w14:paraId="047951B6" w14:textId="77777777">
      <w:r>
        <w:separator/>
      </w:r>
    </w:p>
  </w:footnote>
  <w:footnote w:type="continuationSeparator" w:id="0">
    <w:p w:rsidR="00F63D4D" w:rsidRDefault="00F63D4D" w14:paraId="6B2841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DBD" w:rsidRDefault="004A4DBD" w14:paraId="28C6E384"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401E" w:rsidP="00B7401E" w:rsidRDefault="006610DE" w14:paraId="70441440" w14:textId="77777777">
    <w:pPr>
      <w:pStyle w:val="Kopfzeile"/>
      <w:ind w:right="-878"/>
      <w:jc w:val="right"/>
    </w:pPr>
    <w:r>
      <w:rPr>
        <w:noProof/>
        <w:lang w:val="de-AT" w:eastAsia="de-AT"/>
      </w:rPr>
      <w:drawing>
        <wp:anchor distT="0" distB="0" distL="114300" distR="114300" simplePos="0" relativeHeight="251658241" behindDoc="0" locked="0" layoutInCell="1" allowOverlap="1" wp14:anchorId="71F2A9F5" wp14:editId="056F110C">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B7401E" w:rsidP="00853754" w:rsidRDefault="00B7401E" w14:paraId="7EC9DD8C" w14:textId="77777777">
    <w:pPr>
      <w:pStyle w:val="Kopfzeile"/>
      <w:ind w:right="-595"/>
      <w:jc w:val="right"/>
    </w:pPr>
  </w:p>
  <w:p w:rsidR="00B7401E" w:rsidP="00853754" w:rsidRDefault="00B7401E" w14:paraId="21453F45" w14:textId="77777777">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3754" w:rsidP="006610DE" w:rsidRDefault="006610DE" w14:paraId="1ECF344F" w14:textId="77777777">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10EDA259" wp14:editId="0779F186">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hint="default" w:ascii="Symbol" w:hAnsi="Symbol"/>
      </w:rPr>
    </w:lvl>
    <w:lvl w:ilvl="1" w:tplc="3AAA0CC8">
      <w:start w:val="1"/>
      <w:numFmt w:val="bullet"/>
      <w:lvlText w:val="o"/>
      <w:lvlJc w:val="left"/>
      <w:pPr>
        <w:tabs>
          <w:tab w:val="num" w:pos="-1268"/>
        </w:tabs>
        <w:ind w:left="-1268" w:hanging="360"/>
      </w:pPr>
      <w:rPr>
        <w:rFonts w:hint="default" w:ascii="Courier" w:hAnsi="Courier"/>
      </w:rPr>
    </w:lvl>
    <w:lvl w:ilvl="2" w:tplc="CDE6A7B6">
      <w:start w:val="1"/>
      <w:numFmt w:val="bullet"/>
      <w:lvlText w:val=""/>
      <w:lvlJc w:val="left"/>
      <w:pPr>
        <w:tabs>
          <w:tab w:val="num" w:pos="-548"/>
        </w:tabs>
        <w:ind w:left="-548" w:hanging="360"/>
      </w:pPr>
      <w:rPr>
        <w:rFonts w:hint="default" w:ascii="Wingdings" w:hAnsi="Wingdings"/>
      </w:rPr>
    </w:lvl>
    <w:lvl w:ilvl="3" w:tplc="9ABEE7E2">
      <w:start w:val="1"/>
      <w:numFmt w:val="bullet"/>
      <w:lvlText w:val=""/>
      <w:lvlJc w:val="left"/>
      <w:pPr>
        <w:tabs>
          <w:tab w:val="num" w:pos="172"/>
        </w:tabs>
        <w:ind w:left="172" w:hanging="360"/>
      </w:pPr>
      <w:rPr>
        <w:rFonts w:hint="default" w:ascii="Symbol" w:hAnsi="Symbol"/>
      </w:rPr>
    </w:lvl>
    <w:lvl w:ilvl="4" w:tplc="709C9AF0">
      <w:start w:val="1"/>
      <w:numFmt w:val="bullet"/>
      <w:lvlText w:val="o"/>
      <w:lvlJc w:val="left"/>
      <w:pPr>
        <w:tabs>
          <w:tab w:val="num" w:pos="892"/>
        </w:tabs>
        <w:ind w:left="892" w:hanging="360"/>
      </w:pPr>
      <w:rPr>
        <w:rFonts w:hint="default" w:ascii="Courier" w:hAnsi="Courier"/>
      </w:rPr>
    </w:lvl>
    <w:lvl w:ilvl="5" w:tplc="52D2DC94" w:tentative="1">
      <w:start w:val="1"/>
      <w:numFmt w:val="bullet"/>
      <w:lvlText w:val=""/>
      <w:lvlJc w:val="left"/>
      <w:pPr>
        <w:tabs>
          <w:tab w:val="num" w:pos="1612"/>
        </w:tabs>
        <w:ind w:left="1612" w:hanging="360"/>
      </w:pPr>
      <w:rPr>
        <w:rFonts w:hint="default" w:ascii="Wingdings" w:hAnsi="Wingdings"/>
      </w:rPr>
    </w:lvl>
    <w:lvl w:ilvl="6" w:tplc="B50C0A40" w:tentative="1">
      <w:start w:val="1"/>
      <w:numFmt w:val="bullet"/>
      <w:lvlText w:val=""/>
      <w:lvlJc w:val="left"/>
      <w:pPr>
        <w:tabs>
          <w:tab w:val="num" w:pos="2332"/>
        </w:tabs>
        <w:ind w:left="2332" w:hanging="360"/>
      </w:pPr>
      <w:rPr>
        <w:rFonts w:hint="default" w:ascii="Symbol" w:hAnsi="Symbol"/>
      </w:rPr>
    </w:lvl>
    <w:lvl w:ilvl="7" w:tplc="BE5EA600" w:tentative="1">
      <w:start w:val="1"/>
      <w:numFmt w:val="bullet"/>
      <w:lvlText w:val="o"/>
      <w:lvlJc w:val="left"/>
      <w:pPr>
        <w:tabs>
          <w:tab w:val="num" w:pos="3052"/>
        </w:tabs>
        <w:ind w:left="3052" w:hanging="360"/>
      </w:pPr>
      <w:rPr>
        <w:rFonts w:hint="default" w:ascii="Courier" w:hAnsi="Courier"/>
      </w:rPr>
    </w:lvl>
    <w:lvl w:ilvl="8" w:tplc="DB5606C0" w:tentative="1">
      <w:start w:val="1"/>
      <w:numFmt w:val="bullet"/>
      <w:lvlText w:val=""/>
      <w:lvlJc w:val="left"/>
      <w:pPr>
        <w:tabs>
          <w:tab w:val="num" w:pos="3772"/>
        </w:tabs>
        <w:ind w:left="3772" w:hanging="360"/>
      </w:pPr>
      <w:rPr>
        <w:rFonts w:hint="default" w:ascii="Wingdings" w:hAnsi="Wingdings"/>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hint="default" w:ascii="Arial" w:hAnsi="Arial" w:eastAsia="Times New Roman"/>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hint="default" w:ascii="Wingdings" w:hAnsi="Wingdings"/>
      </w:rPr>
    </w:lvl>
    <w:lvl w:ilvl="1" w:tplc="03F4E180" w:tentative="1">
      <w:start w:val="1"/>
      <w:numFmt w:val="bullet"/>
      <w:lvlText w:val="o"/>
      <w:lvlJc w:val="left"/>
      <w:pPr>
        <w:tabs>
          <w:tab w:val="num" w:pos="1080"/>
        </w:tabs>
        <w:ind w:left="1080" w:hanging="360"/>
      </w:pPr>
      <w:rPr>
        <w:rFonts w:hint="default" w:ascii="Courier" w:hAnsi="Courier"/>
      </w:rPr>
    </w:lvl>
    <w:lvl w:ilvl="2" w:tplc="7EBEC6BC" w:tentative="1">
      <w:start w:val="1"/>
      <w:numFmt w:val="bullet"/>
      <w:lvlText w:val=""/>
      <w:lvlJc w:val="left"/>
      <w:pPr>
        <w:tabs>
          <w:tab w:val="num" w:pos="1800"/>
        </w:tabs>
        <w:ind w:left="1800" w:hanging="360"/>
      </w:pPr>
      <w:rPr>
        <w:rFonts w:hint="default" w:ascii="Wingdings" w:hAnsi="Wingdings"/>
      </w:rPr>
    </w:lvl>
    <w:lvl w:ilvl="3" w:tplc="9762353A" w:tentative="1">
      <w:start w:val="1"/>
      <w:numFmt w:val="bullet"/>
      <w:lvlText w:val=""/>
      <w:lvlJc w:val="left"/>
      <w:pPr>
        <w:tabs>
          <w:tab w:val="num" w:pos="2520"/>
        </w:tabs>
        <w:ind w:left="2520" w:hanging="360"/>
      </w:pPr>
      <w:rPr>
        <w:rFonts w:hint="default" w:ascii="Symbol" w:hAnsi="Symbol"/>
      </w:rPr>
    </w:lvl>
    <w:lvl w:ilvl="4" w:tplc="4C78F9E4" w:tentative="1">
      <w:start w:val="1"/>
      <w:numFmt w:val="bullet"/>
      <w:lvlText w:val="o"/>
      <w:lvlJc w:val="left"/>
      <w:pPr>
        <w:tabs>
          <w:tab w:val="num" w:pos="3240"/>
        </w:tabs>
        <w:ind w:left="3240" w:hanging="360"/>
      </w:pPr>
      <w:rPr>
        <w:rFonts w:hint="default" w:ascii="Courier" w:hAnsi="Courier"/>
      </w:rPr>
    </w:lvl>
    <w:lvl w:ilvl="5" w:tplc="37503EC8" w:tentative="1">
      <w:start w:val="1"/>
      <w:numFmt w:val="bullet"/>
      <w:lvlText w:val=""/>
      <w:lvlJc w:val="left"/>
      <w:pPr>
        <w:tabs>
          <w:tab w:val="num" w:pos="3960"/>
        </w:tabs>
        <w:ind w:left="3960" w:hanging="360"/>
      </w:pPr>
      <w:rPr>
        <w:rFonts w:hint="default" w:ascii="Wingdings" w:hAnsi="Wingdings"/>
      </w:rPr>
    </w:lvl>
    <w:lvl w:ilvl="6" w:tplc="07CC5742" w:tentative="1">
      <w:start w:val="1"/>
      <w:numFmt w:val="bullet"/>
      <w:lvlText w:val=""/>
      <w:lvlJc w:val="left"/>
      <w:pPr>
        <w:tabs>
          <w:tab w:val="num" w:pos="4680"/>
        </w:tabs>
        <w:ind w:left="4680" w:hanging="360"/>
      </w:pPr>
      <w:rPr>
        <w:rFonts w:hint="default" w:ascii="Symbol" w:hAnsi="Symbol"/>
      </w:rPr>
    </w:lvl>
    <w:lvl w:ilvl="7" w:tplc="050E6CC2" w:tentative="1">
      <w:start w:val="1"/>
      <w:numFmt w:val="bullet"/>
      <w:lvlText w:val="o"/>
      <w:lvlJc w:val="left"/>
      <w:pPr>
        <w:tabs>
          <w:tab w:val="num" w:pos="5400"/>
        </w:tabs>
        <w:ind w:left="5400" w:hanging="360"/>
      </w:pPr>
      <w:rPr>
        <w:rFonts w:hint="default" w:ascii="Courier" w:hAnsi="Courier"/>
      </w:rPr>
    </w:lvl>
    <w:lvl w:ilvl="8" w:tplc="BE3693DE"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5BD000BB"/>
    <w:multiLevelType w:val="hybridMultilevel"/>
    <w:tmpl w:val="6A06F874"/>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0" w15:restartNumberingAfterBreak="0">
    <w:nsid w:val="6C2D4ED9"/>
    <w:multiLevelType w:val="singleLevel"/>
    <w:tmpl w:val="04070005"/>
    <w:lvl w:ilvl="0">
      <w:start w:val="1"/>
      <w:numFmt w:val="bullet"/>
      <w:lvlText w:val=""/>
      <w:lvlJc w:val="left"/>
      <w:pPr>
        <w:tabs>
          <w:tab w:val="num" w:pos="360"/>
        </w:tabs>
        <w:ind w:left="360" w:hanging="360"/>
      </w:pPr>
      <w:rPr>
        <w:rFonts w:hint="default" w:ascii="Wingdings" w:hAnsi="Wingdings"/>
      </w:rPr>
    </w:lvl>
  </w:abstractNum>
  <w:abstractNum w:abstractNumId="11" w15:restartNumberingAfterBreak="0">
    <w:nsid w:val="6ED4180D"/>
    <w:multiLevelType w:val="singleLevel"/>
    <w:tmpl w:val="04070005"/>
    <w:lvl w:ilvl="0">
      <w:start w:val="1"/>
      <w:numFmt w:val="bullet"/>
      <w:lvlText w:val=""/>
      <w:lvlJc w:val="left"/>
      <w:pPr>
        <w:tabs>
          <w:tab w:val="num" w:pos="360"/>
        </w:tabs>
        <w:ind w:left="360" w:hanging="360"/>
      </w:pPr>
      <w:rPr>
        <w:rFonts w:hint="default" w:ascii="Wingdings" w:hAnsi="Wingdings"/>
      </w:rPr>
    </w:lvl>
  </w:abstractNum>
  <w:num w:numId="1" w16cid:durableId="20251433">
    <w:abstractNumId w:val="2"/>
  </w:num>
  <w:num w:numId="2" w16cid:durableId="1860195008">
    <w:abstractNumId w:val="7"/>
  </w:num>
  <w:num w:numId="3" w16cid:durableId="1349061810">
    <w:abstractNumId w:val="3"/>
  </w:num>
  <w:num w:numId="4" w16cid:durableId="801850654">
    <w:abstractNumId w:val="1"/>
  </w:num>
  <w:num w:numId="5" w16cid:durableId="72749686">
    <w:abstractNumId w:val="11"/>
  </w:num>
  <w:num w:numId="6" w16cid:durableId="1698462999">
    <w:abstractNumId w:val="10"/>
  </w:num>
  <w:num w:numId="7" w16cid:durableId="1676836370">
    <w:abstractNumId w:val="6"/>
  </w:num>
  <w:num w:numId="8" w16cid:durableId="457453229">
    <w:abstractNumId w:val="5"/>
  </w:num>
  <w:num w:numId="9" w16cid:durableId="580914730">
    <w:abstractNumId w:val="8"/>
  </w:num>
  <w:num w:numId="10" w16cid:durableId="1239366643">
    <w:abstractNumId w:val="0"/>
  </w:num>
  <w:num w:numId="11" w16cid:durableId="828979712">
    <w:abstractNumId w:val="4"/>
  </w:num>
  <w:num w:numId="12" w16cid:durableId="1133015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44"/>
    <w:rsid w:val="00001043"/>
    <w:rsid w:val="000029CD"/>
    <w:rsid w:val="000036D2"/>
    <w:rsid w:val="000373D9"/>
    <w:rsid w:val="000605F9"/>
    <w:rsid w:val="0006695D"/>
    <w:rsid w:val="00070097"/>
    <w:rsid w:val="00070DB9"/>
    <w:rsid w:val="00081010"/>
    <w:rsid w:val="000819D7"/>
    <w:rsid w:val="00093EF9"/>
    <w:rsid w:val="0009794F"/>
    <w:rsid w:val="000A2451"/>
    <w:rsid w:val="000A4ED3"/>
    <w:rsid w:val="000B5C64"/>
    <w:rsid w:val="000D3AA1"/>
    <w:rsid w:val="000E200B"/>
    <w:rsid w:val="001052C2"/>
    <w:rsid w:val="001145F0"/>
    <w:rsid w:val="00121B88"/>
    <w:rsid w:val="001220B8"/>
    <w:rsid w:val="001246FB"/>
    <w:rsid w:val="001301D3"/>
    <w:rsid w:val="00133005"/>
    <w:rsid w:val="00141868"/>
    <w:rsid w:val="001445E0"/>
    <w:rsid w:val="0015155E"/>
    <w:rsid w:val="00155696"/>
    <w:rsid w:val="00156B3D"/>
    <w:rsid w:val="00164983"/>
    <w:rsid w:val="00174AC2"/>
    <w:rsid w:val="001A068D"/>
    <w:rsid w:val="001A7D39"/>
    <w:rsid w:val="001B5EF0"/>
    <w:rsid w:val="001C3785"/>
    <w:rsid w:val="001D4FE7"/>
    <w:rsid w:val="001D570C"/>
    <w:rsid w:val="001E0147"/>
    <w:rsid w:val="001E60AC"/>
    <w:rsid w:val="001F1152"/>
    <w:rsid w:val="001F4544"/>
    <w:rsid w:val="00200569"/>
    <w:rsid w:val="00210309"/>
    <w:rsid w:val="00212C5B"/>
    <w:rsid w:val="0022480A"/>
    <w:rsid w:val="00226D2F"/>
    <w:rsid w:val="00236FFB"/>
    <w:rsid w:val="00254634"/>
    <w:rsid w:val="002565AF"/>
    <w:rsid w:val="00266DFB"/>
    <w:rsid w:val="00266F99"/>
    <w:rsid w:val="00270791"/>
    <w:rsid w:val="002715D2"/>
    <w:rsid w:val="002726C7"/>
    <w:rsid w:val="00280C76"/>
    <w:rsid w:val="00282B2A"/>
    <w:rsid w:val="00286941"/>
    <w:rsid w:val="002914E2"/>
    <w:rsid w:val="00294CAF"/>
    <w:rsid w:val="002A5B1F"/>
    <w:rsid w:val="002B2A59"/>
    <w:rsid w:val="002C0F29"/>
    <w:rsid w:val="002C6D93"/>
    <w:rsid w:val="002E10DE"/>
    <w:rsid w:val="002E1709"/>
    <w:rsid w:val="002E7311"/>
    <w:rsid w:val="00310C9F"/>
    <w:rsid w:val="00313C06"/>
    <w:rsid w:val="003360FE"/>
    <w:rsid w:val="003408C0"/>
    <w:rsid w:val="00344764"/>
    <w:rsid w:val="003545BA"/>
    <w:rsid w:val="00370739"/>
    <w:rsid w:val="00390F77"/>
    <w:rsid w:val="003936ED"/>
    <w:rsid w:val="00395C0E"/>
    <w:rsid w:val="003B443D"/>
    <w:rsid w:val="003C3A09"/>
    <w:rsid w:val="003D4DAE"/>
    <w:rsid w:val="003D5D39"/>
    <w:rsid w:val="0040181D"/>
    <w:rsid w:val="004112FD"/>
    <w:rsid w:val="00417792"/>
    <w:rsid w:val="00425EE3"/>
    <w:rsid w:val="00441B21"/>
    <w:rsid w:val="00446F82"/>
    <w:rsid w:val="00452615"/>
    <w:rsid w:val="0046629E"/>
    <w:rsid w:val="00471B1F"/>
    <w:rsid w:val="00480689"/>
    <w:rsid w:val="00480BA2"/>
    <w:rsid w:val="004A26A3"/>
    <w:rsid w:val="004A4DBD"/>
    <w:rsid w:val="004D126D"/>
    <w:rsid w:val="004D4E49"/>
    <w:rsid w:val="004E19A7"/>
    <w:rsid w:val="004F6EF4"/>
    <w:rsid w:val="00501423"/>
    <w:rsid w:val="00504F96"/>
    <w:rsid w:val="0051385A"/>
    <w:rsid w:val="005150CB"/>
    <w:rsid w:val="0051684A"/>
    <w:rsid w:val="00527910"/>
    <w:rsid w:val="00530EE5"/>
    <w:rsid w:val="005463E3"/>
    <w:rsid w:val="005474AA"/>
    <w:rsid w:val="0055487F"/>
    <w:rsid w:val="00573B3A"/>
    <w:rsid w:val="0059101F"/>
    <w:rsid w:val="00597E7D"/>
    <w:rsid w:val="005A124D"/>
    <w:rsid w:val="005A310A"/>
    <w:rsid w:val="005A56BB"/>
    <w:rsid w:val="005B062D"/>
    <w:rsid w:val="005C5A89"/>
    <w:rsid w:val="005D70C8"/>
    <w:rsid w:val="00611BBB"/>
    <w:rsid w:val="006228E6"/>
    <w:rsid w:val="006610DE"/>
    <w:rsid w:val="00664183"/>
    <w:rsid w:val="00664BFE"/>
    <w:rsid w:val="00667CB1"/>
    <w:rsid w:val="00695612"/>
    <w:rsid w:val="006C4C6D"/>
    <w:rsid w:val="006C74E0"/>
    <w:rsid w:val="006D6FA6"/>
    <w:rsid w:val="006E07E4"/>
    <w:rsid w:val="006E30FE"/>
    <w:rsid w:val="006F4414"/>
    <w:rsid w:val="007018F1"/>
    <w:rsid w:val="0071291F"/>
    <w:rsid w:val="00720794"/>
    <w:rsid w:val="00734A09"/>
    <w:rsid w:val="0074067B"/>
    <w:rsid w:val="00743045"/>
    <w:rsid w:val="0074734C"/>
    <w:rsid w:val="0075331B"/>
    <w:rsid w:val="00761818"/>
    <w:rsid w:val="0078193D"/>
    <w:rsid w:val="00785F36"/>
    <w:rsid w:val="007937DE"/>
    <w:rsid w:val="00796CC5"/>
    <w:rsid w:val="007B15A4"/>
    <w:rsid w:val="007D07B1"/>
    <w:rsid w:val="007D5E92"/>
    <w:rsid w:val="00834694"/>
    <w:rsid w:val="00842575"/>
    <w:rsid w:val="008445DC"/>
    <w:rsid w:val="0085338B"/>
    <w:rsid w:val="00853754"/>
    <w:rsid w:val="008711DC"/>
    <w:rsid w:val="008714F0"/>
    <w:rsid w:val="00871F93"/>
    <w:rsid w:val="00875A80"/>
    <w:rsid w:val="00880ED0"/>
    <w:rsid w:val="00896AC0"/>
    <w:rsid w:val="008A31D2"/>
    <w:rsid w:val="008A54E6"/>
    <w:rsid w:val="008D2F6C"/>
    <w:rsid w:val="008F6D6B"/>
    <w:rsid w:val="008F7A94"/>
    <w:rsid w:val="00903D77"/>
    <w:rsid w:val="00905328"/>
    <w:rsid w:val="009166CB"/>
    <w:rsid w:val="00933657"/>
    <w:rsid w:val="009348AE"/>
    <w:rsid w:val="0094418C"/>
    <w:rsid w:val="009479A9"/>
    <w:rsid w:val="00953F80"/>
    <w:rsid w:val="00955A41"/>
    <w:rsid w:val="0095668F"/>
    <w:rsid w:val="00970C6B"/>
    <w:rsid w:val="00995BC1"/>
    <w:rsid w:val="009B2BF8"/>
    <w:rsid w:val="009B72E7"/>
    <w:rsid w:val="009D296D"/>
    <w:rsid w:val="009D41C2"/>
    <w:rsid w:val="009D6504"/>
    <w:rsid w:val="009E3B3E"/>
    <w:rsid w:val="009E6D08"/>
    <w:rsid w:val="009F3621"/>
    <w:rsid w:val="009F4D3F"/>
    <w:rsid w:val="009F5EAA"/>
    <w:rsid w:val="00A003E3"/>
    <w:rsid w:val="00A0300B"/>
    <w:rsid w:val="00A23A16"/>
    <w:rsid w:val="00A245B0"/>
    <w:rsid w:val="00A31B20"/>
    <w:rsid w:val="00A34405"/>
    <w:rsid w:val="00A34BC7"/>
    <w:rsid w:val="00A410C0"/>
    <w:rsid w:val="00A450EB"/>
    <w:rsid w:val="00A55595"/>
    <w:rsid w:val="00A711D4"/>
    <w:rsid w:val="00A834E4"/>
    <w:rsid w:val="00A93578"/>
    <w:rsid w:val="00A971B9"/>
    <w:rsid w:val="00AB3B13"/>
    <w:rsid w:val="00AB4837"/>
    <w:rsid w:val="00AB71FB"/>
    <w:rsid w:val="00AC16A7"/>
    <w:rsid w:val="00AC24C2"/>
    <w:rsid w:val="00AC620E"/>
    <w:rsid w:val="00AD0206"/>
    <w:rsid w:val="00AE678D"/>
    <w:rsid w:val="00B36B5A"/>
    <w:rsid w:val="00B42D83"/>
    <w:rsid w:val="00B44462"/>
    <w:rsid w:val="00B57444"/>
    <w:rsid w:val="00B602F0"/>
    <w:rsid w:val="00B6149E"/>
    <w:rsid w:val="00B6681A"/>
    <w:rsid w:val="00B676AA"/>
    <w:rsid w:val="00B7401E"/>
    <w:rsid w:val="00B74EFA"/>
    <w:rsid w:val="00B83491"/>
    <w:rsid w:val="00B85C36"/>
    <w:rsid w:val="00B9553B"/>
    <w:rsid w:val="00BB2A79"/>
    <w:rsid w:val="00BB4488"/>
    <w:rsid w:val="00BB535A"/>
    <w:rsid w:val="00BC6F73"/>
    <w:rsid w:val="00BD0C8A"/>
    <w:rsid w:val="00BE16F8"/>
    <w:rsid w:val="00BE3D2C"/>
    <w:rsid w:val="00C0546C"/>
    <w:rsid w:val="00C05D82"/>
    <w:rsid w:val="00C32812"/>
    <w:rsid w:val="00C411D3"/>
    <w:rsid w:val="00C43B90"/>
    <w:rsid w:val="00C57D2B"/>
    <w:rsid w:val="00C8640F"/>
    <w:rsid w:val="00C9378C"/>
    <w:rsid w:val="00CB43A9"/>
    <w:rsid w:val="00CD0189"/>
    <w:rsid w:val="00CE04B1"/>
    <w:rsid w:val="00D2086E"/>
    <w:rsid w:val="00D246BA"/>
    <w:rsid w:val="00D24D62"/>
    <w:rsid w:val="00D31CF2"/>
    <w:rsid w:val="00D350D4"/>
    <w:rsid w:val="00D363AC"/>
    <w:rsid w:val="00D4486E"/>
    <w:rsid w:val="00D47E23"/>
    <w:rsid w:val="00D53680"/>
    <w:rsid w:val="00D709FA"/>
    <w:rsid w:val="00D76604"/>
    <w:rsid w:val="00D80A1A"/>
    <w:rsid w:val="00D83821"/>
    <w:rsid w:val="00D83C9D"/>
    <w:rsid w:val="00DA5D37"/>
    <w:rsid w:val="00DB79C7"/>
    <w:rsid w:val="00DC1AF1"/>
    <w:rsid w:val="00DC3765"/>
    <w:rsid w:val="00DE0B7F"/>
    <w:rsid w:val="00DE0F46"/>
    <w:rsid w:val="00DE12A9"/>
    <w:rsid w:val="00DF729B"/>
    <w:rsid w:val="00E1018C"/>
    <w:rsid w:val="00E5208B"/>
    <w:rsid w:val="00E54D83"/>
    <w:rsid w:val="00E56D5C"/>
    <w:rsid w:val="00E63626"/>
    <w:rsid w:val="00E7461E"/>
    <w:rsid w:val="00E77E27"/>
    <w:rsid w:val="00E84F26"/>
    <w:rsid w:val="00E9063E"/>
    <w:rsid w:val="00E92B87"/>
    <w:rsid w:val="00E94B67"/>
    <w:rsid w:val="00E967A8"/>
    <w:rsid w:val="00EA01D4"/>
    <w:rsid w:val="00EA2EEF"/>
    <w:rsid w:val="00EA7472"/>
    <w:rsid w:val="00EC00CA"/>
    <w:rsid w:val="00EC58D5"/>
    <w:rsid w:val="00ED1139"/>
    <w:rsid w:val="00ED39DA"/>
    <w:rsid w:val="00ED3C6F"/>
    <w:rsid w:val="00EE6F73"/>
    <w:rsid w:val="00EE733A"/>
    <w:rsid w:val="00F065FB"/>
    <w:rsid w:val="00F1243A"/>
    <w:rsid w:val="00F23A25"/>
    <w:rsid w:val="00F452CC"/>
    <w:rsid w:val="00F513CE"/>
    <w:rsid w:val="00F60BD3"/>
    <w:rsid w:val="00F63D4D"/>
    <w:rsid w:val="00F67BCD"/>
    <w:rsid w:val="00F67CD2"/>
    <w:rsid w:val="00F704CF"/>
    <w:rsid w:val="00FA3625"/>
    <w:rsid w:val="00FB1145"/>
    <w:rsid w:val="00FB6B9A"/>
    <w:rsid w:val="00FD1674"/>
    <w:rsid w:val="00FE394E"/>
    <w:rsid w:val="041FBF4D"/>
    <w:rsid w:val="0928495B"/>
    <w:rsid w:val="0AEE7411"/>
    <w:rsid w:val="118E71E0"/>
    <w:rsid w:val="134357DA"/>
    <w:rsid w:val="14343988"/>
    <w:rsid w:val="14DF6288"/>
    <w:rsid w:val="155C52E1"/>
    <w:rsid w:val="189EB689"/>
    <w:rsid w:val="1908CA90"/>
    <w:rsid w:val="1CFFF256"/>
    <w:rsid w:val="209B68F0"/>
    <w:rsid w:val="26404FA9"/>
    <w:rsid w:val="266C05F0"/>
    <w:rsid w:val="37153F24"/>
    <w:rsid w:val="3AA7D5DF"/>
    <w:rsid w:val="4258529C"/>
    <w:rsid w:val="49D8C6FE"/>
    <w:rsid w:val="54F7E5A8"/>
    <w:rsid w:val="5842606C"/>
    <w:rsid w:val="646214B4"/>
    <w:rsid w:val="681CA18E"/>
    <w:rsid w:val="6B6F67D9"/>
    <w:rsid w:val="6CD9CBE4"/>
    <w:rsid w:val="7956FF88"/>
    <w:rsid w:val="7CFE17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D98838"/>
  <w15:docId w15:val="{D13606AB-9855-405E-8EE1-77851DBF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styleId="SprechblasentextZchn" w:customStyle="1">
    <w:name w:val="Sprechblasentext Zchn"/>
    <w:link w:val="Sprechblasentext"/>
    <w:uiPriority w:val="99"/>
    <w:semiHidden/>
    <w:rsid w:val="00AC620E"/>
    <w:rPr>
      <w:rFonts w:ascii="Tahoma" w:hAnsi="Tahoma" w:cs="Tahoma"/>
      <w:sz w:val="16"/>
      <w:szCs w:val="16"/>
    </w:rPr>
  </w:style>
  <w:style w:type="character" w:styleId="KopfzeileZchn" w:customStyle="1">
    <w:name w:val="Kopfzeile Zchn"/>
    <w:link w:val="Kopfzeile"/>
    <w:rsid w:val="001246FB"/>
    <w:rPr>
      <w:rFonts w:ascii="Arial" w:hAnsi="Arial"/>
      <w:sz w:val="22"/>
      <w:szCs w:val="22"/>
    </w:rPr>
  </w:style>
  <w:style w:type="character" w:styleId="FuzeileZchn" w:customStyle="1">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hAnsiTheme="minorHAnsi" w:eastAsiaTheme="minorHAnsi" w:cstheme="minorBidi"/>
      <w:lang w:val="en-GB" w:eastAsia="en-US"/>
    </w:rPr>
  </w:style>
  <w:style w:type="character" w:styleId="seitentitelvordatum" w:customStyle="1">
    <w:name w:val="seitentitel_vor_datum"/>
    <w:basedOn w:val="Absatz-Standardschriftart"/>
    <w:rsid w:val="001F1152"/>
  </w:style>
  <w:style w:type="paragraph" w:styleId="Kommentartext">
    <w:name w:val="annotation text"/>
    <w:basedOn w:val="Standard"/>
    <w:link w:val="KommentartextZchn"/>
    <w:uiPriority w:val="99"/>
    <w:rsid w:val="001F1152"/>
    <w:pPr>
      <w:spacing w:line="360" w:lineRule="auto"/>
      <w:jc w:val="both"/>
    </w:pPr>
    <w:rPr>
      <w:rFonts w:ascii="Arial" w:hAnsi="Arial" w:cs="Arial"/>
      <w:sz w:val="20"/>
      <w:szCs w:val="20"/>
    </w:rPr>
  </w:style>
  <w:style w:type="character" w:styleId="KommentartextZchn" w:customStyle="1">
    <w:name w:val="Kommentartext Zchn"/>
    <w:basedOn w:val="Absatz-Standardschriftart"/>
    <w:link w:val="Kommentartext"/>
    <w:uiPriority w:val="99"/>
    <w:rsid w:val="001F1152"/>
    <w:rPr>
      <w:rFonts w:ascii="Arial" w:hAnsi="Arial" w:cs="Arial"/>
    </w:rPr>
  </w:style>
  <w:style w:type="paragraph" w:styleId="Formatvorlage1" w:customStyle="1">
    <w:name w:val="Formatvorlage1"/>
    <w:basedOn w:val="Standard"/>
    <w:rsid w:val="001F1152"/>
    <w:pPr>
      <w:spacing w:line="280" w:lineRule="atLeast"/>
    </w:pPr>
    <w:rPr>
      <w:rFonts w:ascii="Arial" w:hAnsi="Arial" w:eastAsia="MS Mincho"/>
      <w:sz w:val="20"/>
      <w:szCs w:val="24"/>
      <w:lang w:val="de-AT" w:eastAsia="ja-JP"/>
    </w:rPr>
  </w:style>
  <w:style w:type="paragraph" w:styleId="Aufzhlung" w:customStyle="1">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styleId="AufzhlungZchn" w:customStyle="1">
    <w:name w:val="Aufzählung Zchn"/>
    <w:link w:val="Aufzhlung"/>
    <w:rsid w:val="008A31D2"/>
    <w:rPr>
      <w:rFonts w:ascii="Calibri" w:hAnsi="Calibri" w:eastAsia="lucida sans unicode"/>
      <w:sz w:val="21"/>
      <w:szCs w:val="21"/>
      <w:lang w:val="x-none" w:eastAsia="x-none"/>
    </w:rPr>
  </w:style>
  <w:style w:type="character" w:styleId="SteffiZchn1" w:customStyle="1">
    <w:name w:val="Steffi Zchn1"/>
    <w:link w:val="Steffi"/>
    <w:locked/>
    <w:rsid w:val="009348AE"/>
    <w:rPr>
      <w:rFonts w:ascii="Arial" w:hAnsi="Arial" w:cs="Arial"/>
      <w:b/>
      <w:szCs w:val="24"/>
    </w:rPr>
  </w:style>
  <w:style w:type="paragraph" w:styleId="Steffi" w:customStyle="1">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styleId="Formatvorlage3Zchn1" w:customStyle="1">
    <w:name w:val="Formatvorlage3 Zchn1"/>
    <w:link w:val="Formatvorlage3"/>
    <w:locked/>
    <w:rsid w:val="00796CC5"/>
    <w:rPr>
      <w:rFonts w:ascii="Arial" w:hAnsi="Arial" w:cs="Arial"/>
      <w:szCs w:val="24"/>
      <w:lang w:val="de-AT"/>
    </w:rPr>
  </w:style>
  <w:style w:type="paragraph" w:styleId="Formatvorlage3" w:customStyle="1">
    <w:name w:val="Formatvorlage3"/>
    <w:basedOn w:val="Standard"/>
    <w:link w:val="Formatvorlage3Zchn1"/>
    <w:rsid w:val="00796CC5"/>
    <w:pPr>
      <w:spacing w:line="280" w:lineRule="atLeast"/>
    </w:pPr>
    <w:rPr>
      <w:rFonts w:ascii="Arial" w:hAnsi="Arial" w:cs="Arial"/>
      <w:sz w:val="20"/>
      <w:szCs w:val="24"/>
      <w:lang w:val="de-AT"/>
    </w:rPr>
  </w:style>
  <w:style w:type="character" w:styleId="bodytextZchn" w:customStyle="1">
    <w:name w:val="bodytext Zchn"/>
    <w:link w:val="bodytext"/>
    <w:locked/>
    <w:rsid w:val="00796CC5"/>
    <w:rPr>
      <w:rFonts w:ascii="Arial" w:hAnsi="Arial" w:cs="Arial"/>
      <w:color w:val="333333"/>
      <w:sz w:val="18"/>
      <w:szCs w:val="18"/>
    </w:rPr>
  </w:style>
  <w:style w:type="paragraph" w:styleId="bodytext" w:customStyle="1">
    <w:name w:val="bodytext"/>
    <w:basedOn w:val="Standard"/>
    <w:link w:val="bodytextZchn"/>
    <w:rsid w:val="00796CC5"/>
    <w:pPr>
      <w:spacing w:line="240" w:lineRule="atLeast"/>
    </w:pPr>
    <w:rPr>
      <w:rFonts w:ascii="Arial" w:hAnsi="Arial" w:cs="Arial"/>
      <w:color w:val="333333"/>
      <w:sz w:val="18"/>
      <w:szCs w:val="18"/>
    </w:rPr>
  </w:style>
  <w:style w:type="paragraph" w:styleId="KeinLeerraum">
    <w:name w:val="No Spacing"/>
    <w:uiPriority w:val="99"/>
    <w:qFormat/>
    <w:rsid w:val="00B57444"/>
    <w:pPr>
      <w:spacing w:line="280" w:lineRule="atLeast"/>
    </w:pPr>
    <w:rPr>
      <w:rFonts w:ascii="Arial" w:hAnsi="Arial" w:eastAsiaTheme="minorHAnsi" w:cstheme="minorBidi"/>
      <w:szCs w:val="22"/>
      <w:lang w:val="de-AT" w:eastAsia="en-US"/>
    </w:rPr>
  </w:style>
  <w:style w:type="character" w:styleId="Kommentarzeichen">
    <w:name w:val="annotation reference"/>
    <w:basedOn w:val="Absatz-Standardschriftart"/>
    <w:uiPriority w:val="99"/>
    <w:semiHidden/>
    <w:unhideWhenUsed/>
    <w:rsid w:val="00B57444"/>
    <w:rPr>
      <w:sz w:val="16"/>
      <w:szCs w:val="16"/>
    </w:rPr>
  </w:style>
  <w:style w:type="character" w:styleId="BesuchterLink">
    <w:name w:val="FollowedHyperlink"/>
    <w:basedOn w:val="Absatz-Standardschriftart"/>
    <w:uiPriority w:val="99"/>
    <w:semiHidden/>
    <w:unhideWhenUsed/>
    <w:rsid w:val="00B57444"/>
    <w:rPr>
      <w:color w:val="800080" w:themeColor="followedHyperlink"/>
      <w:u w:val="single"/>
    </w:rPr>
  </w:style>
  <w:style w:type="character" w:styleId="NichtaufgelsteErwhnung1" w:customStyle="1">
    <w:name w:val="Nicht aufgelöste Erwähnung1"/>
    <w:basedOn w:val="Absatz-Standardschriftart"/>
    <w:uiPriority w:val="99"/>
    <w:semiHidden/>
    <w:unhideWhenUsed/>
    <w:rsid w:val="00B57444"/>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15155E"/>
    <w:pPr>
      <w:spacing w:line="240" w:lineRule="auto"/>
      <w:jc w:val="left"/>
    </w:pPr>
    <w:rPr>
      <w:rFonts w:ascii="Calibri" w:hAnsi="Calibri" w:cs="Times New Roman"/>
      <w:b/>
      <w:bCs/>
    </w:rPr>
  </w:style>
  <w:style w:type="character" w:styleId="KommentarthemaZchn" w:customStyle="1">
    <w:name w:val="Kommentarthema Zchn"/>
    <w:basedOn w:val="KommentartextZchn"/>
    <w:link w:val="Kommentarthema"/>
    <w:uiPriority w:val="99"/>
    <w:semiHidden/>
    <w:rsid w:val="0015155E"/>
    <w:rPr>
      <w:rFonts w:ascii="Calibri" w:hAnsi="Calibri" w:cs="Arial"/>
      <w:b/>
      <w:bCs/>
    </w:rPr>
  </w:style>
  <w:style w:type="character" w:styleId="NichtaufgelsteErwhnung">
    <w:name w:val="Unresolved Mention"/>
    <w:basedOn w:val="Absatz-Standardschriftart"/>
    <w:uiPriority w:val="99"/>
    <w:semiHidden/>
    <w:unhideWhenUsed/>
    <w:rsid w:val="00C0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s://bregenzerfestspiele.com/de/80-jahre-bregenzer-festspiele/singalong-am-see" TargetMode="External" Id="rId13" /><Relationship Type="http://schemas.openxmlformats.org/officeDocument/2006/relationships/hyperlink" Target="https://www.schubertiade.at/de/start/index.html" TargetMode="External" Id="rId18" /><Relationship Type="http://schemas.openxmlformats.org/officeDocument/2006/relationships/hyperlink" Target="https://www.werkraum.at/" TargetMode="External" Id="rId26" /><Relationship Type="http://schemas.openxmlformats.org/officeDocument/2006/relationships/footer" Target="footer3.xml" Id="rId39" /><Relationship Type="http://schemas.openxmlformats.org/officeDocument/2006/relationships/hyperlink" Target="https://www.allerart-bludenz.at/bludenzer-tage-zeitgemer-musik" TargetMode="External" Id="rId21" /><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poolbar.at/" TargetMode="External" Id="rId16" /><Relationship Type="http://schemas.openxmlformats.org/officeDocument/2006/relationships/hyperlink" Target="https://www.lechclassicfestival.com/" TargetMode="External" Id="rId20" /><Relationship Type="http://schemas.openxmlformats.org/officeDocument/2006/relationships/hyperlink" Target="https://www.vorarlberg.travel/aktivitaet/architektouren-vorarlberg/"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regenzerfestspiele.com/de" TargetMode="External" Id="rId11" /><Relationship Type="http://schemas.openxmlformats.org/officeDocument/2006/relationships/hyperlink" Target="https://www.jm-hohenems.at/" TargetMode="External" Id="rId24" /><Relationship Type="http://schemas.openxmlformats.org/officeDocument/2006/relationships/hyperlink" Target="https://www.vorarlberg.travel/architektur-baukultur/" TargetMode="External" Id="rId32" /><Relationship Type="http://schemas.openxmlformats.org/officeDocument/2006/relationships/footer" Target="footer2.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jazzambach.at/" TargetMode="External" Id="rId15" /><Relationship Type="http://schemas.openxmlformats.org/officeDocument/2006/relationships/hyperlink" Target="https://www.kunsthaus-bregenz.at/" TargetMode="External" Id="rId23" /><Relationship Type="http://schemas.openxmlformats.org/officeDocument/2006/relationships/hyperlink" Target="https://barockbaumeister.at/"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https://www.montafon.at/montafoner-resonanzen/de" TargetMode="External" Id="rId19" /><Relationship Type="http://schemas.openxmlformats.org/officeDocument/2006/relationships/hyperlink" Target="http://www.vorarlberg.travel/kultur-brauchtu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regenzerfestspiele.com/de/80-jahre-bregenzer-festspiele/ausstellung" TargetMode="External" Id="rId14" /><Relationship Type="http://schemas.openxmlformats.org/officeDocument/2006/relationships/hyperlink" Target="https://alpenarte.eu/" TargetMode="External" Id="rId22" /><Relationship Type="http://schemas.openxmlformats.org/officeDocument/2006/relationships/hyperlink" Target="https://www.museum-bezau.at/de" TargetMode="External" Id="rId27" /><Relationship Type="http://schemas.openxmlformats.org/officeDocument/2006/relationships/hyperlink" Target="https://www.bregenzerwald.at/wissenswertes/umgang-bregenzerwald/" TargetMode="External" Id="rId30" /><Relationship Type="http://schemas.openxmlformats.org/officeDocument/2006/relationships/header" Target="header2.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bregenzerfestspiele.com/de/musiktheater/la-traviata" TargetMode="External" Id="rId12" /><Relationship Type="http://schemas.openxmlformats.org/officeDocument/2006/relationships/hyperlink" Target="https://www.bezaubeatz.at/program/2025/dj-fahrt-mit-dem-waelderbaehnle" TargetMode="External" Id="rId17" /><Relationship Type="http://schemas.openxmlformats.org/officeDocument/2006/relationships/hyperlink" Target="https://www.frauenmuseum.at/" TargetMode="External" Id="rId25" /><Relationship Type="http://schemas.openxmlformats.org/officeDocument/2006/relationships/hyperlink" Target="https://pressefoyer.at/de" TargetMode="External" Id="rId33" /><Relationship Type="http://schemas.openxmlformats.org/officeDocument/2006/relationships/header" Target="header3.xml" Id="rId38" /></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Medieninfo-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12CBB-E5F5-49E7-B5A9-F5696CD3E235}">
  <ds:schemaRefs>
    <ds:schemaRef ds:uri="http://schemas.openxmlformats.org/officeDocument/2006/bibliography"/>
  </ds:schemaRefs>
</ds:datastoreItem>
</file>

<file path=customXml/itemProps2.xml><?xml version="1.0" encoding="utf-8"?>
<ds:datastoreItem xmlns:ds="http://schemas.openxmlformats.org/officeDocument/2006/customXml" ds:itemID="{AFD67655-B269-4262-934E-9C444985E9E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8DB80331-15BB-4D2D-AB0F-937C9CB4685E}">
  <ds:schemaRefs>
    <ds:schemaRef ds:uri="http://schemas.microsoft.com/sharepoint/v3/contenttype/forms"/>
  </ds:schemaRefs>
</ds:datastoreItem>
</file>

<file path=customXml/itemProps4.xml><?xml version="1.0" encoding="utf-8"?>
<ds:datastoreItem xmlns:ds="http://schemas.openxmlformats.org/officeDocument/2006/customXml" ds:itemID="{4B67FDFF-5EB1-4468-97DD-611F7905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S:\Freigegebene Ordner\Vorarlberg Tourismus GmbH\Fach-Themen\Reise-PR\Newsletter\Medieninfo-Vorlage_DE.dotx</ap:Template>
  <ap:Application>Microsoft Word for the web</ap:Application>
  <ap:DocSecurity>0</ap:DocSecurity>
  <ap:ScaleCrop>false</ap:ScaleCrop>
  <ap:Company>VT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85</cp:revision>
  <cp:lastPrinted>2015-07-09T17:46:00Z</cp:lastPrinted>
  <dcterms:created xsi:type="dcterms:W3CDTF">2026-02-24T18:23:00Z</dcterms:created>
  <dcterms:modified xsi:type="dcterms:W3CDTF">2026-03-06T13:30:26Z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