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8EEBA" w14:textId="77777777" w:rsidR="00E55B29" w:rsidRPr="00052088" w:rsidRDefault="00E55B29" w:rsidP="620F248C">
      <w:pPr>
        <w:pStyle w:val="KeinLeerraum"/>
        <w:jc w:val="both"/>
        <w:rPr>
          <w:rFonts w:asciiTheme="minorHAnsi" w:eastAsia="Akko Pro" w:hAnsiTheme="minorHAnsi" w:cstheme="minorHAnsi"/>
        </w:rPr>
      </w:pPr>
    </w:p>
    <w:p w14:paraId="512D268F" w14:textId="72C79527" w:rsidR="00F85CEE" w:rsidRPr="00052088" w:rsidRDefault="00F85CEE" w:rsidP="620F248C">
      <w:pPr>
        <w:spacing w:after="0"/>
        <w:jc w:val="both"/>
        <w:rPr>
          <w:rFonts w:eastAsia="Akko Pro" w:cstheme="minorHAnsi"/>
          <w:b/>
          <w:bCs/>
          <w:sz w:val="24"/>
          <w:szCs w:val="24"/>
        </w:rPr>
      </w:pPr>
    </w:p>
    <w:p w14:paraId="79FD4DA1" w14:textId="6E8A336C" w:rsidR="00F85CEE" w:rsidRPr="00052088" w:rsidRDefault="00F85CEE" w:rsidP="620F248C">
      <w:pPr>
        <w:spacing w:after="0"/>
        <w:jc w:val="both"/>
        <w:rPr>
          <w:rFonts w:eastAsia="Akko Pro" w:cstheme="minorHAnsi"/>
          <w:b/>
          <w:bCs/>
          <w:sz w:val="24"/>
          <w:szCs w:val="24"/>
        </w:rPr>
      </w:pPr>
    </w:p>
    <w:p w14:paraId="0DD78187" w14:textId="4278509D" w:rsidR="00F85CEE" w:rsidRPr="00052088" w:rsidRDefault="51E5D8E6" w:rsidP="620F248C">
      <w:pPr>
        <w:spacing w:after="0"/>
        <w:jc w:val="both"/>
        <w:rPr>
          <w:rFonts w:eastAsia="Akko Pro" w:cstheme="minorHAnsi"/>
          <w:b/>
          <w:bCs/>
          <w:sz w:val="24"/>
          <w:szCs w:val="24"/>
        </w:rPr>
      </w:pPr>
      <w:r w:rsidRPr="00052088">
        <w:rPr>
          <w:rFonts w:eastAsia="Akko Pro" w:cstheme="minorHAnsi"/>
          <w:b/>
          <w:bCs/>
          <w:sz w:val="24"/>
          <w:szCs w:val="24"/>
        </w:rPr>
        <w:t>Vorarlberg: Erreichbarkeit und Mobilität vor Ort</w:t>
      </w:r>
    </w:p>
    <w:p w14:paraId="7D549C03" w14:textId="1C17A7A1" w:rsidR="00F85CEE" w:rsidRPr="00052088" w:rsidRDefault="51E5D8E6" w:rsidP="620F248C">
      <w:pPr>
        <w:spacing w:after="0"/>
        <w:jc w:val="both"/>
        <w:rPr>
          <w:rFonts w:eastAsia="Akko Pro" w:cstheme="minorHAnsi"/>
          <w:sz w:val="20"/>
          <w:szCs w:val="20"/>
        </w:rPr>
      </w:pPr>
      <w:r w:rsidRPr="00052088">
        <w:rPr>
          <w:rFonts w:eastAsia="Akko Pro" w:cstheme="minorHAnsi"/>
          <w:sz w:val="20"/>
          <w:szCs w:val="20"/>
        </w:rPr>
        <w:t xml:space="preserve"> </w:t>
      </w:r>
    </w:p>
    <w:p w14:paraId="04713CC1" w14:textId="714F9045" w:rsidR="00F85CEE" w:rsidRPr="00052088" w:rsidRDefault="51E5D8E6" w:rsidP="620F248C">
      <w:pPr>
        <w:spacing w:after="0"/>
        <w:jc w:val="both"/>
        <w:rPr>
          <w:rFonts w:eastAsia="Akko Pro" w:cstheme="minorHAnsi"/>
          <w:b/>
          <w:bCs/>
          <w:sz w:val="20"/>
          <w:szCs w:val="20"/>
        </w:rPr>
      </w:pPr>
      <w:r w:rsidRPr="00052088">
        <w:rPr>
          <w:rFonts w:eastAsia="Akko Pro" w:cstheme="minorHAnsi"/>
          <w:b/>
          <w:bCs/>
          <w:sz w:val="20"/>
          <w:szCs w:val="20"/>
        </w:rPr>
        <w:t xml:space="preserve">An Vorarlberg führt praktisch kein Weg vorbei: Das Land im Westen Österreichs ist mit allen Verkehrsmitteln gut erreichbar. Ein eigenes Auto ist vor Ort nicht nötig. Bahn und Busse sind optimal aufeinander abgestimmt und bringen </w:t>
      </w:r>
      <w:proofErr w:type="spellStart"/>
      <w:proofErr w:type="gramStart"/>
      <w:r w:rsidRPr="00052088">
        <w:rPr>
          <w:rFonts w:eastAsia="Akko Pro" w:cstheme="minorHAnsi"/>
          <w:b/>
          <w:bCs/>
          <w:sz w:val="20"/>
          <w:szCs w:val="20"/>
        </w:rPr>
        <w:t>Besucher:innen</w:t>
      </w:r>
      <w:proofErr w:type="spellEnd"/>
      <w:proofErr w:type="gramEnd"/>
      <w:r w:rsidRPr="00052088">
        <w:rPr>
          <w:rFonts w:eastAsia="Akko Pro" w:cstheme="minorHAnsi"/>
          <w:b/>
          <w:bCs/>
          <w:sz w:val="20"/>
          <w:szCs w:val="20"/>
        </w:rPr>
        <w:t xml:space="preserve"> bequem von Ort zu Ort. Mit den regionalen Inclusive-Cards fahren Sommergäste mit den Öffis zumeist zum Nulltarif. Im Winter sind die Fahrten mit den Skibussen in vielen Skipässen enthalten. </w:t>
      </w:r>
    </w:p>
    <w:p w14:paraId="24BE64A0" w14:textId="4593463F" w:rsidR="00F85CEE" w:rsidRPr="00052088" w:rsidRDefault="51E5D8E6" w:rsidP="620F248C">
      <w:pPr>
        <w:spacing w:after="0"/>
        <w:jc w:val="both"/>
        <w:rPr>
          <w:rFonts w:eastAsia="Akko Pro" w:cstheme="minorHAnsi"/>
          <w:sz w:val="20"/>
          <w:szCs w:val="20"/>
        </w:rPr>
      </w:pPr>
      <w:r w:rsidRPr="00052088">
        <w:rPr>
          <w:rFonts w:eastAsia="Akko Pro" w:cstheme="minorHAnsi"/>
          <w:sz w:val="20"/>
          <w:szCs w:val="20"/>
        </w:rPr>
        <w:t xml:space="preserve"> </w:t>
      </w:r>
    </w:p>
    <w:p w14:paraId="579533C5" w14:textId="38E84EA7" w:rsidR="00F85CEE" w:rsidRPr="00052088" w:rsidRDefault="00F85CEE" w:rsidP="620F248C">
      <w:pPr>
        <w:spacing w:after="0"/>
        <w:jc w:val="both"/>
        <w:rPr>
          <w:rFonts w:eastAsia="Akko Pro" w:cstheme="minorHAnsi"/>
          <w:b/>
          <w:bCs/>
          <w:sz w:val="24"/>
          <w:szCs w:val="24"/>
        </w:rPr>
      </w:pPr>
    </w:p>
    <w:p w14:paraId="3CFB87FB" w14:textId="6D96C0B7" w:rsidR="00F85CEE" w:rsidRPr="00052088" w:rsidRDefault="51E5D8E6" w:rsidP="620F248C">
      <w:pPr>
        <w:spacing w:after="0"/>
        <w:jc w:val="both"/>
        <w:rPr>
          <w:rFonts w:eastAsia="Akko Pro" w:cstheme="minorHAnsi"/>
          <w:b/>
          <w:bCs/>
          <w:sz w:val="24"/>
          <w:szCs w:val="24"/>
        </w:rPr>
      </w:pPr>
      <w:r w:rsidRPr="00052088">
        <w:rPr>
          <w:rFonts w:eastAsia="Akko Pro" w:cstheme="minorHAnsi"/>
          <w:b/>
          <w:bCs/>
          <w:sz w:val="24"/>
          <w:szCs w:val="24"/>
        </w:rPr>
        <w:t>Anreise</w:t>
      </w:r>
    </w:p>
    <w:p w14:paraId="6577D097" w14:textId="407B0D11" w:rsidR="00F85CEE" w:rsidRPr="00052088" w:rsidRDefault="51E5D8E6" w:rsidP="620F248C">
      <w:pPr>
        <w:spacing w:after="0"/>
        <w:jc w:val="both"/>
        <w:rPr>
          <w:rFonts w:eastAsia="Akko Pro" w:cstheme="minorHAnsi"/>
          <w:b/>
          <w:bCs/>
          <w:sz w:val="24"/>
          <w:szCs w:val="24"/>
        </w:rPr>
      </w:pPr>
      <w:r w:rsidRPr="00052088">
        <w:rPr>
          <w:rFonts w:eastAsia="Akko Pro" w:cstheme="minorHAnsi"/>
          <w:b/>
          <w:bCs/>
          <w:sz w:val="24"/>
          <w:szCs w:val="24"/>
        </w:rPr>
        <w:t xml:space="preserve"> </w:t>
      </w:r>
    </w:p>
    <w:p w14:paraId="7152BA38" w14:textId="6ADC7C47" w:rsidR="00F85CEE" w:rsidRPr="00052088" w:rsidRDefault="51E5D8E6" w:rsidP="620F248C">
      <w:pPr>
        <w:spacing w:after="0"/>
        <w:jc w:val="both"/>
        <w:rPr>
          <w:rFonts w:eastAsia="Akko Pro" w:cstheme="minorHAnsi"/>
          <w:sz w:val="20"/>
          <w:szCs w:val="20"/>
        </w:rPr>
      </w:pPr>
      <w:r w:rsidRPr="00052088">
        <w:rPr>
          <w:rFonts w:eastAsia="Akko Pro" w:cstheme="minorHAnsi"/>
          <w:b/>
          <w:bCs/>
          <w:sz w:val="20"/>
          <w:szCs w:val="20"/>
        </w:rPr>
        <w:t>Bahnreisende</w:t>
      </w:r>
      <w:r w:rsidRPr="00052088">
        <w:rPr>
          <w:rFonts w:eastAsia="Akko Pro" w:cstheme="minorHAnsi"/>
          <w:sz w:val="20"/>
          <w:szCs w:val="20"/>
        </w:rPr>
        <w:t xml:space="preserve"> können aus allen Himmelsrichtungen kommend aus mehreren Direktverbindungen und Zielstationen in Vorarlberg wählen. Railjets, ICEs und weitere Schnellzüge halten in Bregenz, Dornbirn, Hohenems, Feldkirch, Bludenz und Langen am Arlberg bzw. in St. Anton am Arlberg auf der Tiroler Seite. Bei manchen Verbindungen gibt es weitere Stopps in kleineren Orten zwischen den Genannten. Von den Bahnhöfen in Vorarlberg bringen Busse Gäste in die Täler und Dörfer. In den Städten Bregenz, Dornbirn, Hohenems, Feldkirch und Bludenz ergänzen Stadtbusse das Angebot.</w:t>
      </w:r>
    </w:p>
    <w:p w14:paraId="05D135E6" w14:textId="41CB8D87" w:rsidR="00F85CEE" w:rsidRPr="00052088" w:rsidRDefault="51E5D8E6" w:rsidP="620F248C">
      <w:pPr>
        <w:spacing w:after="0"/>
        <w:jc w:val="both"/>
        <w:rPr>
          <w:rFonts w:eastAsia="Akko Pro" w:cstheme="minorHAnsi"/>
          <w:sz w:val="20"/>
          <w:szCs w:val="20"/>
        </w:rPr>
      </w:pPr>
      <w:r w:rsidRPr="00052088">
        <w:rPr>
          <w:rFonts w:eastAsia="Akko Pro" w:cstheme="minorHAnsi"/>
          <w:sz w:val="20"/>
          <w:szCs w:val="20"/>
        </w:rPr>
        <w:t xml:space="preserve"> </w:t>
      </w:r>
    </w:p>
    <w:p w14:paraId="6335FE09" w14:textId="689CFA1D" w:rsidR="00F85CEE" w:rsidRPr="00052088" w:rsidRDefault="51E5D8E6" w:rsidP="620F248C">
      <w:pPr>
        <w:spacing w:after="0"/>
        <w:jc w:val="both"/>
        <w:rPr>
          <w:rFonts w:eastAsia="Akko Pro" w:cstheme="minorHAnsi"/>
          <w:sz w:val="20"/>
          <w:szCs w:val="20"/>
        </w:rPr>
      </w:pPr>
      <w:r w:rsidRPr="00052088">
        <w:rPr>
          <w:rFonts w:eastAsia="Akko Pro" w:cstheme="minorHAnsi"/>
          <w:sz w:val="20"/>
          <w:szCs w:val="20"/>
        </w:rPr>
        <w:t xml:space="preserve">Für Gäste </w:t>
      </w:r>
      <w:r w:rsidRPr="00052088">
        <w:rPr>
          <w:rFonts w:eastAsia="Akko Pro" w:cstheme="minorHAnsi"/>
          <w:b/>
          <w:bCs/>
          <w:sz w:val="20"/>
          <w:szCs w:val="20"/>
        </w:rPr>
        <w:t>aus Österreich</w:t>
      </w:r>
      <w:r w:rsidRPr="00052088">
        <w:rPr>
          <w:rFonts w:eastAsia="Akko Pro" w:cstheme="minorHAnsi"/>
          <w:sz w:val="20"/>
          <w:szCs w:val="20"/>
        </w:rPr>
        <w:t xml:space="preserve"> bieten die ÖBB täglich 14 Fernzugverbindungen, die </w:t>
      </w:r>
      <w:proofErr w:type="spellStart"/>
      <w:r w:rsidRPr="00052088">
        <w:rPr>
          <w:rFonts w:eastAsia="Akko Pro" w:cstheme="minorHAnsi"/>
          <w:sz w:val="20"/>
          <w:szCs w:val="20"/>
        </w:rPr>
        <w:t>WESTbahn</w:t>
      </w:r>
      <w:proofErr w:type="spellEnd"/>
      <w:r w:rsidRPr="00052088">
        <w:rPr>
          <w:rFonts w:eastAsia="Akko Pro" w:cstheme="minorHAnsi"/>
          <w:sz w:val="20"/>
          <w:szCs w:val="20"/>
        </w:rPr>
        <w:t xml:space="preserve"> fährt zweimal am Tag von Wien nach Vorarlberg. Zusätzlich gibt es ab Wien zwei ÖBB-Nachtzüge, einer davon mit Autoreisezug. </w:t>
      </w:r>
    </w:p>
    <w:p w14:paraId="4E9E0B13" w14:textId="4F8CEAA5" w:rsidR="00F85CEE" w:rsidRPr="00052088" w:rsidRDefault="51E5D8E6" w:rsidP="620F248C">
      <w:pPr>
        <w:spacing w:after="0"/>
        <w:jc w:val="both"/>
        <w:rPr>
          <w:rFonts w:eastAsia="Akko Pro" w:cstheme="minorHAnsi"/>
          <w:sz w:val="20"/>
          <w:szCs w:val="20"/>
        </w:rPr>
      </w:pPr>
      <w:r w:rsidRPr="00052088">
        <w:rPr>
          <w:rFonts w:eastAsia="Akko Pro" w:cstheme="minorHAnsi"/>
          <w:sz w:val="20"/>
          <w:szCs w:val="20"/>
        </w:rPr>
        <w:t xml:space="preserve"> </w:t>
      </w:r>
    </w:p>
    <w:p w14:paraId="7BDC673E" w14:textId="5FA8FDE0" w:rsidR="00F85CEE" w:rsidRPr="00052088" w:rsidRDefault="51E5D8E6" w:rsidP="620F248C">
      <w:pPr>
        <w:spacing w:after="0"/>
        <w:jc w:val="both"/>
        <w:rPr>
          <w:rFonts w:eastAsia="Akko Pro" w:cstheme="minorHAnsi"/>
          <w:sz w:val="20"/>
          <w:szCs w:val="20"/>
        </w:rPr>
      </w:pPr>
      <w:r w:rsidRPr="00052088">
        <w:rPr>
          <w:rFonts w:eastAsia="Akko Pro" w:cstheme="minorHAnsi"/>
          <w:sz w:val="20"/>
          <w:szCs w:val="20"/>
        </w:rPr>
        <w:t xml:space="preserve">Aus </w:t>
      </w:r>
      <w:r w:rsidRPr="00052088">
        <w:rPr>
          <w:rFonts w:eastAsia="Akko Pro" w:cstheme="minorHAnsi"/>
          <w:b/>
          <w:bCs/>
          <w:sz w:val="20"/>
          <w:szCs w:val="20"/>
        </w:rPr>
        <w:t xml:space="preserve">Deutschland </w:t>
      </w:r>
      <w:r w:rsidRPr="00052088">
        <w:rPr>
          <w:rFonts w:eastAsia="Akko Pro" w:cstheme="minorHAnsi"/>
          <w:sz w:val="20"/>
          <w:szCs w:val="20"/>
        </w:rPr>
        <w:t xml:space="preserve">fahren täglich mehrere Schnellzüge von/nach Frankfurt (über Darmstadt, Heidelberg, Stuttgart, Ulm) sowie von/nach München. Ein ICE verbindet täglich Dortmund (über Köln, Mainz, Mannheim, Ulm) mit Vorarlberg. Ein Nightjet verkehrt täglich von Hamburg-Altona nach Innsbruck. Mit EC-Zügen oder Railjets führt die Reise von dort weiter nach Vorarlberg. Für Urlaube im Kleinwalsertal ist Oberstdorf (D) der Zielbahnhof. </w:t>
      </w:r>
    </w:p>
    <w:p w14:paraId="2C18DFFC" w14:textId="7403CAE4" w:rsidR="00F85CEE" w:rsidRPr="00052088" w:rsidRDefault="51E5D8E6" w:rsidP="620F248C">
      <w:pPr>
        <w:spacing w:after="0"/>
        <w:jc w:val="both"/>
        <w:rPr>
          <w:rFonts w:eastAsia="Akko Pro" w:cstheme="minorHAnsi"/>
          <w:sz w:val="20"/>
          <w:szCs w:val="20"/>
        </w:rPr>
      </w:pPr>
      <w:r w:rsidRPr="00052088">
        <w:rPr>
          <w:rFonts w:eastAsia="Akko Pro" w:cstheme="minorHAnsi"/>
          <w:sz w:val="20"/>
          <w:szCs w:val="20"/>
        </w:rPr>
        <w:t xml:space="preserve">Im Winter fährt ein „Urlaubsexpress“ an einigen Freitagen nachtsüber von Hamburg-Altona nach St. Anton am Arlberg. Zurück geht’s in der Nacht von Samstag auf Sonntag. An Samstagen bietet die DB eine Tagesverbindung auf dieser Strecke an. Von St. Anton ist Lech Zürs am Arlberg per Bus erreichbar. Zielort für Reisende, die ihr Auto am Zug mitnehmen, ist München. Im Sommer ist Lörrach eine weitere Autoreisezug-Station für Verbindungen mit dem BTW-Autoreisezug ab/nach Hamburg-Altona. </w:t>
      </w:r>
    </w:p>
    <w:p w14:paraId="5F052D9C" w14:textId="26314C9F" w:rsidR="00F85CEE" w:rsidRPr="00052088" w:rsidRDefault="51E5D8E6" w:rsidP="620F248C">
      <w:pPr>
        <w:spacing w:after="0"/>
        <w:jc w:val="both"/>
        <w:rPr>
          <w:rFonts w:eastAsia="Akko Pro" w:cstheme="minorHAnsi"/>
          <w:sz w:val="20"/>
          <w:szCs w:val="20"/>
        </w:rPr>
      </w:pPr>
      <w:r w:rsidRPr="00052088">
        <w:rPr>
          <w:rFonts w:eastAsia="Akko Pro" w:cstheme="minorHAnsi"/>
          <w:sz w:val="20"/>
          <w:szCs w:val="20"/>
        </w:rPr>
        <w:t xml:space="preserve"> </w:t>
      </w:r>
    </w:p>
    <w:p w14:paraId="1F0DFFDE" w14:textId="084BE843" w:rsidR="00F85CEE" w:rsidRPr="00052088" w:rsidRDefault="51E5D8E6" w:rsidP="620F248C">
      <w:pPr>
        <w:spacing w:after="0"/>
        <w:jc w:val="both"/>
        <w:rPr>
          <w:rFonts w:eastAsia="Akko Pro" w:cstheme="minorHAnsi"/>
          <w:sz w:val="20"/>
          <w:szCs w:val="20"/>
        </w:rPr>
      </w:pPr>
      <w:r w:rsidRPr="00052088">
        <w:rPr>
          <w:rFonts w:eastAsia="Akko Pro" w:cstheme="minorHAnsi"/>
          <w:sz w:val="20"/>
          <w:szCs w:val="20"/>
        </w:rPr>
        <w:t xml:space="preserve">Aus der </w:t>
      </w:r>
      <w:r w:rsidRPr="00052088">
        <w:rPr>
          <w:rFonts w:eastAsia="Akko Pro" w:cstheme="minorHAnsi"/>
          <w:b/>
          <w:bCs/>
          <w:sz w:val="20"/>
          <w:szCs w:val="20"/>
        </w:rPr>
        <w:t>Schweiz</w:t>
      </w:r>
      <w:r w:rsidRPr="00052088">
        <w:rPr>
          <w:rFonts w:eastAsia="Akko Pro" w:cstheme="minorHAnsi"/>
          <w:sz w:val="20"/>
          <w:szCs w:val="20"/>
        </w:rPr>
        <w:t xml:space="preserve"> gelangen </w:t>
      </w:r>
      <w:proofErr w:type="spellStart"/>
      <w:proofErr w:type="gramStart"/>
      <w:r w:rsidRPr="00052088">
        <w:rPr>
          <w:rFonts w:eastAsia="Akko Pro" w:cstheme="minorHAnsi"/>
          <w:sz w:val="20"/>
          <w:szCs w:val="20"/>
        </w:rPr>
        <w:t>Besucher:innen</w:t>
      </w:r>
      <w:proofErr w:type="spellEnd"/>
      <w:proofErr w:type="gramEnd"/>
      <w:r w:rsidRPr="00052088">
        <w:rPr>
          <w:rFonts w:eastAsia="Akko Pro" w:cstheme="minorHAnsi"/>
          <w:sz w:val="20"/>
          <w:szCs w:val="20"/>
        </w:rPr>
        <w:t xml:space="preserve"> mehrmals täglich per EC- oder Railjet von Zürich über St. Gallen nach Bregenz oder von Zürich über Sargans nach Feldkirch. </w:t>
      </w:r>
    </w:p>
    <w:p w14:paraId="2D4CB54C" w14:textId="2F8601EE" w:rsidR="00F85CEE" w:rsidRPr="00052088" w:rsidRDefault="51E5D8E6" w:rsidP="620F248C">
      <w:pPr>
        <w:spacing w:after="0"/>
        <w:jc w:val="both"/>
        <w:rPr>
          <w:rFonts w:eastAsia="Akko Pro" w:cstheme="minorHAnsi"/>
          <w:sz w:val="20"/>
          <w:szCs w:val="20"/>
        </w:rPr>
      </w:pPr>
      <w:r w:rsidRPr="00052088">
        <w:rPr>
          <w:rFonts w:eastAsia="Akko Pro" w:cstheme="minorHAnsi"/>
          <w:sz w:val="20"/>
          <w:szCs w:val="20"/>
        </w:rPr>
        <w:t xml:space="preserve">Von Paris und Straßburg in </w:t>
      </w:r>
      <w:r w:rsidRPr="00052088">
        <w:rPr>
          <w:rFonts w:eastAsia="Akko Pro" w:cstheme="minorHAnsi"/>
          <w:b/>
          <w:bCs/>
          <w:sz w:val="20"/>
          <w:szCs w:val="20"/>
        </w:rPr>
        <w:t>Frankreich</w:t>
      </w:r>
      <w:r w:rsidRPr="00052088">
        <w:rPr>
          <w:rFonts w:eastAsia="Akko Pro" w:cstheme="minorHAnsi"/>
          <w:sz w:val="20"/>
          <w:szCs w:val="20"/>
        </w:rPr>
        <w:t xml:space="preserve"> führen (TGV-)Direktverbindungen etwa zweimal täglich nach Basel bzw. Zürich. Von dort geht es entweder direkt oder mit einmal Umsteigen per EC oder Railjet weiter nach Bregenz bzw. Feldkirch. </w:t>
      </w:r>
    </w:p>
    <w:p w14:paraId="54D9ED6C" w14:textId="19DFA140" w:rsidR="00F85CEE" w:rsidRPr="00052088" w:rsidRDefault="51E5D8E6" w:rsidP="620F248C">
      <w:pPr>
        <w:spacing w:after="0"/>
        <w:jc w:val="both"/>
        <w:rPr>
          <w:rFonts w:eastAsia="Akko Pro" w:cstheme="minorHAnsi"/>
          <w:sz w:val="20"/>
          <w:szCs w:val="20"/>
        </w:rPr>
      </w:pPr>
      <w:r w:rsidRPr="00052088">
        <w:rPr>
          <w:rFonts w:eastAsia="Akko Pro" w:cstheme="minorHAnsi"/>
          <w:sz w:val="20"/>
          <w:szCs w:val="20"/>
        </w:rPr>
        <w:t xml:space="preserve">Für die Anreise aus den </w:t>
      </w:r>
      <w:r w:rsidRPr="00052088">
        <w:rPr>
          <w:rFonts w:eastAsia="Akko Pro" w:cstheme="minorHAnsi"/>
          <w:b/>
          <w:bCs/>
          <w:sz w:val="20"/>
          <w:szCs w:val="20"/>
        </w:rPr>
        <w:t>Niederlanden</w:t>
      </w:r>
      <w:r w:rsidRPr="00052088">
        <w:rPr>
          <w:rFonts w:eastAsia="Akko Pro" w:cstheme="minorHAnsi"/>
          <w:sz w:val="20"/>
          <w:szCs w:val="20"/>
        </w:rPr>
        <w:t xml:space="preserve"> (Utrecht und Amsterdam) ist die Nightjet-Verbindung nach Innsbruck die beste Wahl. Per EC oder Railjet geht es weiter nach Vorarlberg. </w:t>
      </w:r>
    </w:p>
    <w:p w14:paraId="6C6A1311" w14:textId="3C6A72D4" w:rsidR="00F85CEE" w:rsidRPr="00052088" w:rsidRDefault="51E5D8E6" w:rsidP="620F248C">
      <w:pPr>
        <w:spacing w:after="0"/>
        <w:jc w:val="both"/>
        <w:rPr>
          <w:rFonts w:eastAsia="Akko Pro" w:cstheme="minorHAnsi"/>
          <w:sz w:val="20"/>
          <w:szCs w:val="20"/>
        </w:rPr>
      </w:pPr>
      <w:r w:rsidRPr="00052088">
        <w:rPr>
          <w:rFonts w:eastAsia="Akko Pro" w:cstheme="minorHAnsi"/>
          <w:sz w:val="20"/>
          <w:szCs w:val="20"/>
        </w:rPr>
        <w:t xml:space="preserve"> </w:t>
      </w:r>
    </w:p>
    <w:p w14:paraId="00AFC354" w14:textId="5626F863" w:rsidR="00F85CEE" w:rsidRPr="00052088" w:rsidRDefault="00F85CEE" w:rsidP="620F248C">
      <w:pPr>
        <w:spacing w:after="0"/>
        <w:jc w:val="both"/>
        <w:rPr>
          <w:rFonts w:eastAsia="Akko Pro" w:cstheme="minorHAnsi"/>
          <w:b/>
          <w:bCs/>
          <w:sz w:val="20"/>
          <w:szCs w:val="20"/>
        </w:rPr>
      </w:pPr>
    </w:p>
    <w:p w14:paraId="7810B376" w14:textId="3FF57E74" w:rsidR="00F85CEE" w:rsidRPr="00052088" w:rsidRDefault="00F85CEE" w:rsidP="620F248C">
      <w:pPr>
        <w:spacing w:after="0"/>
        <w:jc w:val="both"/>
        <w:rPr>
          <w:rFonts w:eastAsia="Akko Pro" w:cstheme="minorHAnsi"/>
          <w:b/>
          <w:bCs/>
          <w:sz w:val="20"/>
          <w:szCs w:val="20"/>
        </w:rPr>
      </w:pPr>
    </w:p>
    <w:p w14:paraId="43977461" w14:textId="234EE70F" w:rsidR="00F85CEE" w:rsidRPr="00052088" w:rsidRDefault="00F85CEE" w:rsidP="620F248C">
      <w:pPr>
        <w:spacing w:after="0"/>
        <w:jc w:val="both"/>
        <w:rPr>
          <w:rFonts w:eastAsia="Akko Pro" w:cstheme="minorHAnsi"/>
          <w:b/>
          <w:bCs/>
          <w:sz w:val="20"/>
          <w:szCs w:val="20"/>
        </w:rPr>
      </w:pPr>
    </w:p>
    <w:p w14:paraId="60F34808" w14:textId="368190DA" w:rsidR="00F85CEE" w:rsidRPr="00052088" w:rsidRDefault="00F85CEE" w:rsidP="620F248C">
      <w:pPr>
        <w:spacing w:after="0"/>
        <w:jc w:val="both"/>
        <w:rPr>
          <w:rFonts w:eastAsia="Akko Pro" w:cstheme="minorHAnsi"/>
          <w:b/>
          <w:bCs/>
          <w:sz w:val="20"/>
          <w:szCs w:val="20"/>
        </w:rPr>
      </w:pPr>
    </w:p>
    <w:p w14:paraId="7049DD69" w14:textId="409D1C6F" w:rsidR="00F85CEE" w:rsidRPr="00052088" w:rsidRDefault="51E5D8E6" w:rsidP="020F1E67">
      <w:pPr>
        <w:spacing w:after="0"/>
        <w:jc w:val="both"/>
        <w:rPr>
          <w:rFonts w:eastAsia="Akko Pro" w:cstheme="minorHAnsi"/>
          <w:color w:val="EE0000"/>
          <w:sz w:val="20"/>
          <w:szCs w:val="20"/>
        </w:rPr>
      </w:pPr>
      <w:r w:rsidRPr="00052088">
        <w:rPr>
          <w:rFonts w:eastAsia="Akko Pro" w:cstheme="minorHAnsi"/>
          <w:b/>
          <w:bCs/>
          <w:sz w:val="20"/>
          <w:szCs w:val="20"/>
        </w:rPr>
        <w:t>Fernbusse</w:t>
      </w:r>
      <w:r w:rsidRPr="00052088">
        <w:rPr>
          <w:rFonts w:eastAsia="Akko Pro" w:cstheme="minorHAnsi"/>
          <w:sz w:val="20"/>
          <w:szCs w:val="20"/>
        </w:rPr>
        <w:t xml:space="preserve"> wie der </w:t>
      </w:r>
      <w:hyperlink r:id="rId10">
        <w:r w:rsidRPr="00052088">
          <w:rPr>
            <w:rStyle w:val="Hyperlink"/>
            <w:rFonts w:eastAsia="Akko Pro" w:cstheme="minorHAnsi"/>
            <w:color w:val="FF0000"/>
            <w:sz w:val="20"/>
            <w:szCs w:val="20"/>
          </w:rPr>
          <w:t>FlixBus</w:t>
        </w:r>
      </w:hyperlink>
      <w:r w:rsidRPr="00052088">
        <w:rPr>
          <w:rFonts w:eastAsia="Akko Pro" w:cstheme="minorHAnsi"/>
          <w:sz w:val="20"/>
          <w:szCs w:val="20"/>
        </w:rPr>
        <w:t xml:space="preserve"> halten zwischen Bregenz und Bludenz in einigen Orten. Je nach Startpunkt in Europa gibt es direkte Verbindungen oder Routen mit Umstiegen. </w:t>
      </w:r>
    </w:p>
    <w:p w14:paraId="74D75DCA" w14:textId="1CC319BD" w:rsidR="00F85CEE" w:rsidRPr="00052088" w:rsidRDefault="51E5D8E6" w:rsidP="620F248C">
      <w:pPr>
        <w:spacing w:after="0"/>
        <w:jc w:val="both"/>
        <w:rPr>
          <w:rFonts w:eastAsia="Akko Pro" w:cstheme="minorHAnsi"/>
          <w:sz w:val="20"/>
          <w:szCs w:val="20"/>
        </w:rPr>
      </w:pPr>
      <w:r w:rsidRPr="00052088">
        <w:rPr>
          <w:rFonts w:eastAsia="Akko Pro" w:cstheme="minorHAnsi"/>
          <w:sz w:val="20"/>
          <w:szCs w:val="20"/>
        </w:rPr>
        <w:t xml:space="preserve"> </w:t>
      </w:r>
    </w:p>
    <w:p w14:paraId="07E7A001" w14:textId="6E7AC804" w:rsidR="00F85CEE" w:rsidRPr="00052088" w:rsidRDefault="51E5D8E6" w:rsidP="620F248C">
      <w:pPr>
        <w:spacing w:after="0"/>
        <w:jc w:val="both"/>
        <w:rPr>
          <w:rFonts w:eastAsia="Akko Pro" w:cstheme="minorHAnsi"/>
          <w:sz w:val="20"/>
          <w:szCs w:val="20"/>
        </w:rPr>
      </w:pPr>
      <w:r w:rsidRPr="00052088">
        <w:rPr>
          <w:rFonts w:eastAsia="Akko Pro" w:cstheme="minorHAnsi"/>
          <w:b/>
          <w:bCs/>
          <w:sz w:val="20"/>
          <w:szCs w:val="20"/>
        </w:rPr>
        <w:t>Autoreisende</w:t>
      </w:r>
      <w:r w:rsidRPr="00052088">
        <w:rPr>
          <w:rFonts w:eastAsia="Akko Pro" w:cstheme="minorHAnsi"/>
          <w:sz w:val="20"/>
          <w:szCs w:val="20"/>
        </w:rPr>
        <w:t xml:space="preserve"> gelangen von Lindau (D), von einem der Schweizer Grenzübergänge oder aus dem Osten über den Arlbergpass bzw. durch den Arlberg-Tunnel nach Vorarlberg. Alle Streckenvarianten sind ans Autobahnnetz angebunden. Zu berücksichtigen ist einzig die Vignettenpflicht auf Österreichs Autobahnen und Schnellstraßen, so auch auf der Rheintalautobahn und der Arlberg-Schnellstraße in Vorarlberg. </w:t>
      </w:r>
    </w:p>
    <w:p w14:paraId="6315D710" w14:textId="1C06C6E8" w:rsidR="00F85CEE" w:rsidRPr="00052088" w:rsidRDefault="51E5D8E6" w:rsidP="620F248C">
      <w:pPr>
        <w:spacing w:after="0"/>
        <w:jc w:val="both"/>
        <w:rPr>
          <w:rFonts w:eastAsia="Akko Pro" w:cstheme="minorHAnsi"/>
          <w:sz w:val="20"/>
          <w:szCs w:val="20"/>
        </w:rPr>
      </w:pPr>
      <w:r w:rsidRPr="00052088">
        <w:rPr>
          <w:rFonts w:eastAsia="Akko Pro" w:cstheme="minorHAnsi"/>
          <w:sz w:val="20"/>
          <w:szCs w:val="20"/>
        </w:rPr>
        <w:t xml:space="preserve"> </w:t>
      </w:r>
    </w:p>
    <w:p w14:paraId="6FFAB390" w14:textId="4EECA7A3" w:rsidR="00F85CEE" w:rsidRPr="00052088" w:rsidRDefault="51E5D8E6" w:rsidP="620F248C">
      <w:pPr>
        <w:spacing w:after="0"/>
        <w:jc w:val="both"/>
        <w:rPr>
          <w:rFonts w:eastAsia="Akko Pro" w:cstheme="minorHAnsi"/>
          <w:sz w:val="20"/>
          <w:szCs w:val="20"/>
        </w:rPr>
      </w:pPr>
      <w:r w:rsidRPr="00052088">
        <w:rPr>
          <w:rFonts w:eastAsia="Akko Pro" w:cstheme="minorHAnsi"/>
          <w:sz w:val="20"/>
          <w:szCs w:val="20"/>
        </w:rPr>
        <w:t xml:space="preserve">Für </w:t>
      </w:r>
      <w:r w:rsidRPr="00052088">
        <w:rPr>
          <w:rFonts w:eastAsia="Akko Pro" w:cstheme="minorHAnsi"/>
          <w:b/>
          <w:bCs/>
          <w:sz w:val="20"/>
          <w:szCs w:val="20"/>
        </w:rPr>
        <w:t>E-Autos</w:t>
      </w:r>
      <w:r w:rsidRPr="00052088">
        <w:rPr>
          <w:rFonts w:eastAsia="Akko Pro" w:cstheme="minorHAnsi"/>
          <w:sz w:val="20"/>
          <w:szCs w:val="20"/>
        </w:rPr>
        <w:t xml:space="preserve"> gibt es (Stand März 2025) 658 Ladestationen in Vorarlberg. Einen Überblick über die Standorte gibt diese </w:t>
      </w:r>
      <w:hyperlink r:id="rId11">
        <w:r w:rsidRPr="00052088">
          <w:rPr>
            <w:rStyle w:val="Hyperlink"/>
            <w:rFonts w:eastAsia="Akko Pro" w:cstheme="minorHAnsi"/>
            <w:color w:val="EE0000"/>
            <w:sz w:val="20"/>
            <w:szCs w:val="20"/>
          </w:rPr>
          <w:t>Landkarte</w:t>
        </w:r>
      </w:hyperlink>
      <w:r w:rsidRPr="00052088">
        <w:rPr>
          <w:rFonts w:eastAsia="Akko Pro" w:cstheme="minorHAnsi"/>
          <w:b/>
          <w:bCs/>
          <w:sz w:val="20"/>
          <w:szCs w:val="20"/>
        </w:rPr>
        <w:t>.</w:t>
      </w:r>
    </w:p>
    <w:p w14:paraId="5EF95FF3" w14:textId="77C2DCF2" w:rsidR="00F85CEE" w:rsidRPr="00052088" w:rsidRDefault="51E5D8E6" w:rsidP="620F248C">
      <w:pPr>
        <w:spacing w:after="0"/>
        <w:jc w:val="both"/>
        <w:rPr>
          <w:rFonts w:eastAsia="Akko Pro" w:cstheme="minorHAnsi"/>
          <w:sz w:val="20"/>
          <w:szCs w:val="20"/>
        </w:rPr>
      </w:pPr>
      <w:r w:rsidRPr="00052088">
        <w:rPr>
          <w:rFonts w:eastAsia="Akko Pro" w:cstheme="minorHAnsi"/>
          <w:sz w:val="20"/>
          <w:szCs w:val="20"/>
        </w:rPr>
        <w:t xml:space="preserve"> </w:t>
      </w:r>
    </w:p>
    <w:p w14:paraId="4AE573E3" w14:textId="1548F217" w:rsidR="00F85CEE" w:rsidRPr="00052088" w:rsidRDefault="51E5D8E6" w:rsidP="620F248C">
      <w:pPr>
        <w:spacing w:after="0"/>
        <w:jc w:val="both"/>
        <w:rPr>
          <w:rFonts w:eastAsia="Akko Pro" w:cstheme="minorHAnsi"/>
          <w:sz w:val="20"/>
          <w:szCs w:val="20"/>
        </w:rPr>
      </w:pPr>
      <w:r w:rsidRPr="00052088">
        <w:rPr>
          <w:rFonts w:eastAsia="Akko Pro" w:cstheme="minorHAnsi"/>
          <w:sz w:val="20"/>
          <w:szCs w:val="20"/>
        </w:rPr>
        <w:t xml:space="preserve">Die nächstgelegenen internationalen </w:t>
      </w:r>
      <w:r w:rsidRPr="00052088">
        <w:rPr>
          <w:rFonts w:eastAsia="Akko Pro" w:cstheme="minorHAnsi"/>
          <w:b/>
          <w:bCs/>
          <w:sz w:val="20"/>
          <w:szCs w:val="20"/>
        </w:rPr>
        <w:t>Flughäfen</w:t>
      </w:r>
      <w:r w:rsidRPr="00052088">
        <w:rPr>
          <w:rFonts w:eastAsia="Akko Pro" w:cstheme="minorHAnsi"/>
          <w:sz w:val="20"/>
          <w:szCs w:val="20"/>
        </w:rPr>
        <w:t xml:space="preserve"> sind München (D), Zürich (CH) und Innsbruck (A). Von dort gibt es direkte Zugverbindungen nach Vorarlberg. Regionale Flughäfen befinden sich in Memmingen (D), Friedrichshafen (D) sowie Altenrhein (CH), die ebenfalls per Bahn, Bus oder Shuttle an Vorarlberg angebunden sind.</w:t>
      </w:r>
    </w:p>
    <w:p w14:paraId="06691B39" w14:textId="0676FF64" w:rsidR="00F85CEE" w:rsidRPr="00052088" w:rsidRDefault="51E5D8E6" w:rsidP="620F248C">
      <w:pPr>
        <w:spacing w:after="0"/>
        <w:jc w:val="both"/>
        <w:rPr>
          <w:rFonts w:eastAsia="Akko Pro" w:cstheme="minorHAnsi"/>
          <w:sz w:val="20"/>
          <w:szCs w:val="20"/>
        </w:rPr>
      </w:pPr>
      <w:r w:rsidRPr="00052088">
        <w:rPr>
          <w:rFonts w:eastAsia="Akko Pro" w:cstheme="minorHAnsi"/>
          <w:sz w:val="20"/>
          <w:szCs w:val="20"/>
        </w:rPr>
        <w:t xml:space="preserve"> </w:t>
      </w:r>
    </w:p>
    <w:p w14:paraId="049382D6" w14:textId="5D55893D" w:rsidR="00F85CEE" w:rsidRPr="00052088" w:rsidRDefault="00F8551F" w:rsidP="6D384B60">
      <w:pPr>
        <w:pStyle w:val="Listenabsatz"/>
        <w:numPr>
          <w:ilvl w:val="0"/>
          <w:numId w:val="2"/>
        </w:numPr>
        <w:jc w:val="both"/>
        <w:rPr>
          <w:rFonts w:eastAsia="Akko Pro" w:cstheme="minorHAnsi"/>
        </w:rPr>
      </w:pPr>
      <w:r w:rsidRPr="00052088">
        <w:rPr>
          <w:rFonts w:eastAsia="Akko Pro" w:cstheme="minorHAnsi"/>
        </w:rPr>
        <w:t>Z</w:t>
      </w:r>
      <w:r w:rsidR="51E5D8E6" w:rsidRPr="00052088">
        <w:rPr>
          <w:rFonts w:eastAsia="Akko Pro" w:cstheme="minorHAnsi"/>
        </w:rPr>
        <w:t xml:space="preserve">u den </w:t>
      </w:r>
      <w:hyperlink r:id="rId12">
        <w:r w:rsidR="51E5D8E6" w:rsidRPr="00052088">
          <w:rPr>
            <w:rStyle w:val="Hyperlink"/>
            <w:rFonts w:eastAsia="Akko Pro" w:cstheme="minorHAnsi"/>
            <w:color w:val="EE0000"/>
          </w:rPr>
          <w:t>Verkehrsträgern</w:t>
        </w:r>
      </w:hyperlink>
      <w:r w:rsidR="51E5D8E6" w:rsidRPr="00052088">
        <w:rPr>
          <w:rFonts w:eastAsia="Akko Pro" w:cstheme="minorHAnsi"/>
        </w:rPr>
        <w:t>.</w:t>
      </w:r>
    </w:p>
    <w:p w14:paraId="288731C2" w14:textId="2BC3D1F9" w:rsidR="00F85CEE" w:rsidRPr="00052088" w:rsidRDefault="51E5D8E6" w:rsidP="620F248C">
      <w:pPr>
        <w:spacing w:after="0"/>
        <w:jc w:val="both"/>
        <w:rPr>
          <w:rFonts w:eastAsia="Akko Pro" w:cstheme="minorHAnsi"/>
          <w:sz w:val="20"/>
          <w:szCs w:val="20"/>
        </w:rPr>
      </w:pPr>
      <w:r w:rsidRPr="00052088">
        <w:rPr>
          <w:rFonts w:eastAsia="Akko Pro" w:cstheme="minorHAnsi"/>
          <w:sz w:val="20"/>
          <w:szCs w:val="20"/>
        </w:rPr>
        <w:t xml:space="preserve"> </w:t>
      </w:r>
    </w:p>
    <w:p w14:paraId="2951CAA3" w14:textId="22304AAB" w:rsidR="00F85CEE" w:rsidRPr="00052088" w:rsidRDefault="51E5D8E6" w:rsidP="620F248C">
      <w:pPr>
        <w:spacing w:after="0"/>
        <w:jc w:val="both"/>
        <w:rPr>
          <w:rFonts w:eastAsia="Akko Pro" w:cstheme="minorHAnsi"/>
          <w:sz w:val="20"/>
          <w:szCs w:val="20"/>
        </w:rPr>
      </w:pPr>
      <w:r w:rsidRPr="00052088">
        <w:rPr>
          <w:rFonts w:eastAsia="Akko Pro" w:cstheme="minorHAnsi"/>
          <w:sz w:val="20"/>
          <w:szCs w:val="20"/>
        </w:rPr>
        <w:t xml:space="preserve"> </w:t>
      </w:r>
    </w:p>
    <w:p w14:paraId="509B4A29" w14:textId="7C051643" w:rsidR="00F85CEE" w:rsidRPr="00052088" w:rsidRDefault="51E5D8E6" w:rsidP="620F248C">
      <w:pPr>
        <w:spacing w:after="0"/>
        <w:jc w:val="both"/>
        <w:rPr>
          <w:rFonts w:eastAsia="Akko Pro" w:cstheme="minorHAnsi"/>
          <w:b/>
          <w:bCs/>
          <w:sz w:val="24"/>
          <w:szCs w:val="24"/>
        </w:rPr>
      </w:pPr>
      <w:r w:rsidRPr="00052088">
        <w:rPr>
          <w:rFonts w:eastAsia="Akko Pro" w:cstheme="minorHAnsi"/>
          <w:b/>
          <w:bCs/>
          <w:sz w:val="24"/>
          <w:szCs w:val="24"/>
        </w:rPr>
        <w:t>Unterwegs in Vorarlberg</w:t>
      </w:r>
    </w:p>
    <w:p w14:paraId="22ACB741" w14:textId="5B270B18" w:rsidR="00F85CEE" w:rsidRPr="00052088" w:rsidRDefault="51E5D8E6" w:rsidP="620F248C">
      <w:pPr>
        <w:spacing w:after="0"/>
        <w:jc w:val="both"/>
        <w:rPr>
          <w:rFonts w:eastAsia="Akko Pro" w:cstheme="minorHAnsi"/>
          <w:sz w:val="20"/>
          <w:szCs w:val="20"/>
        </w:rPr>
      </w:pPr>
      <w:r w:rsidRPr="00052088">
        <w:rPr>
          <w:rFonts w:eastAsia="Akko Pro" w:cstheme="minorHAnsi"/>
          <w:sz w:val="20"/>
          <w:szCs w:val="20"/>
        </w:rPr>
        <w:t xml:space="preserve"> </w:t>
      </w:r>
    </w:p>
    <w:p w14:paraId="5839A40F" w14:textId="37F3DBA5" w:rsidR="00F85CEE" w:rsidRPr="00052088" w:rsidRDefault="51E5D8E6" w:rsidP="620F248C">
      <w:pPr>
        <w:spacing w:after="0"/>
        <w:jc w:val="both"/>
        <w:rPr>
          <w:rFonts w:eastAsia="Akko Pro" w:cstheme="minorHAnsi"/>
          <w:sz w:val="20"/>
          <w:szCs w:val="20"/>
        </w:rPr>
      </w:pPr>
      <w:r w:rsidRPr="00052088">
        <w:rPr>
          <w:rFonts w:eastAsia="Akko Pro" w:cstheme="minorHAnsi"/>
          <w:sz w:val="20"/>
          <w:szCs w:val="20"/>
        </w:rPr>
        <w:t xml:space="preserve">Per </w:t>
      </w:r>
      <w:r w:rsidRPr="00052088">
        <w:rPr>
          <w:rFonts w:eastAsia="Akko Pro" w:cstheme="minorHAnsi"/>
          <w:b/>
          <w:bCs/>
          <w:sz w:val="20"/>
          <w:szCs w:val="20"/>
        </w:rPr>
        <w:t>Bahn</w:t>
      </w:r>
      <w:r w:rsidRPr="00052088">
        <w:rPr>
          <w:rFonts w:eastAsia="Akko Pro" w:cstheme="minorHAnsi"/>
          <w:sz w:val="20"/>
          <w:szCs w:val="20"/>
        </w:rPr>
        <w:t xml:space="preserve"> zum Abendessen in die nächste Stadt. Per </w:t>
      </w:r>
      <w:r w:rsidRPr="00052088">
        <w:rPr>
          <w:rFonts w:eastAsia="Akko Pro" w:cstheme="minorHAnsi"/>
          <w:b/>
          <w:bCs/>
          <w:sz w:val="20"/>
          <w:szCs w:val="20"/>
        </w:rPr>
        <w:t>Bus</w:t>
      </w:r>
      <w:r w:rsidRPr="00052088">
        <w:rPr>
          <w:rFonts w:eastAsia="Akko Pro" w:cstheme="minorHAnsi"/>
          <w:sz w:val="20"/>
          <w:szCs w:val="20"/>
        </w:rPr>
        <w:t xml:space="preserve"> vom Bergdorf zu den Bregenzer Festspielen, zum Museums- oder Shoppingbummel. Umweltfreundliche Unternehmungen sind in Vorarlberg einfach und meist zum Nulltarif möglich. Wer öffentlich unterwegs ist, erspart sich zudem die Parkplatzsuche und Parkgebühren und kann sich ganz dem Landschaftsgenuss widmen. </w:t>
      </w:r>
    </w:p>
    <w:p w14:paraId="461F0791" w14:textId="30498D31" w:rsidR="00F85CEE" w:rsidRPr="00052088" w:rsidRDefault="51E5D8E6" w:rsidP="620F248C">
      <w:pPr>
        <w:spacing w:after="0"/>
        <w:jc w:val="both"/>
        <w:rPr>
          <w:rFonts w:eastAsia="Akko Pro" w:cstheme="minorHAnsi"/>
          <w:sz w:val="20"/>
          <w:szCs w:val="20"/>
        </w:rPr>
      </w:pPr>
      <w:r w:rsidRPr="00052088">
        <w:rPr>
          <w:rFonts w:eastAsia="Akko Pro" w:cstheme="minorHAnsi"/>
          <w:sz w:val="20"/>
          <w:szCs w:val="20"/>
        </w:rPr>
        <w:t xml:space="preserve"> </w:t>
      </w:r>
    </w:p>
    <w:p w14:paraId="2F2B4BB8" w14:textId="427D6E51" w:rsidR="00F85CEE" w:rsidRPr="00052088" w:rsidRDefault="51E5D8E6" w:rsidP="620F248C">
      <w:pPr>
        <w:spacing w:after="0"/>
        <w:jc w:val="both"/>
        <w:rPr>
          <w:rFonts w:eastAsia="Akko Pro" w:cstheme="minorHAnsi"/>
          <w:sz w:val="20"/>
          <w:szCs w:val="20"/>
        </w:rPr>
      </w:pPr>
      <w:r w:rsidRPr="00052088">
        <w:rPr>
          <w:rFonts w:eastAsia="Akko Pro" w:cstheme="minorHAnsi"/>
          <w:sz w:val="20"/>
          <w:szCs w:val="20"/>
        </w:rPr>
        <w:t xml:space="preserve">Der öffentliche Verkehr ist in Vorarlberg ähnlich gut ausgebaut wie in Großstädten. Einzig die Intervalle können etwas länger sein. Dennoch gibt es in nahezu jeden Ort des Landes zumindest einmal in der Stunde eine Verbindung. </w:t>
      </w:r>
    </w:p>
    <w:p w14:paraId="1A68FF9C" w14:textId="640AE22E" w:rsidR="00F85CEE" w:rsidRPr="00052088" w:rsidRDefault="51E5D8E6" w:rsidP="620F248C">
      <w:pPr>
        <w:spacing w:after="0"/>
        <w:jc w:val="both"/>
        <w:rPr>
          <w:rFonts w:eastAsia="Akko Pro" w:cstheme="minorHAnsi"/>
          <w:sz w:val="20"/>
          <w:szCs w:val="20"/>
        </w:rPr>
      </w:pPr>
      <w:r w:rsidRPr="00052088">
        <w:rPr>
          <w:rFonts w:eastAsia="Akko Pro" w:cstheme="minorHAnsi"/>
          <w:sz w:val="20"/>
          <w:szCs w:val="20"/>
        </w:rPr>
        <w:t xml:space="preserve"> </w:t>
      </w:r>
    </w:p>
    <w:p w14:paraId="50CFDE5C" w14:textId="4E932554" w:rsidR="00F85CEE" w:rsidRPr="00052088" w:rsidRDefault="51E5D8E6" w:rsidP="6D384B60">
      <w:pPr>
        <w:pStyle w:val="KeinLeerraum"/>
        <w:jc w:val="both"/>
        <w:rPr>
          <w:rFonts w:asciiTheme="minorHAnsi" w:eastAsia="Akko Pro" w:hAnsiTheme="minorHAnsi" w:cstheme="minorHAnsi"/>
        </w:rPr>
      </w:pPr>
      <w:r w:rsidRPr="00052088">
        <w:rPr>
          <w:rFonts w:asciiTheme="minorHAnsi" w:eastAsia="Akko Pro" w:hAnsiTheme="minorHAnsi" w:cstheme="minorHAnsi"/>
        </w:rPr>
        <w:t xml:space="preserve">Sommergäste profitieren von </w:t>
      </w:r>
      <w:hyperlink r:id="rId13">
        <w:r w:rsidRPr="00052088">
          <w:rPr>
            <w:rStyle w:val="Hyperlink"/>
            <w:rFonts w:asciiTheme="minorHAnsi" w:eastAsia="Akko Pro" w:hAnsiTheme="minorHAnsi" w:cstheme="minorHAnsi"/>
            <w:color w:val="EE0000"/>
          </w:rPr>
          <w:t>regionalen Inclusive-Cards</w:t>
        </w:r>
      </w:hyperlink>
      <w:r w:rsidRPr="00052088">
        <w:rPr>
          <w:rFonts w:asciiTheme="minorHAnsi" w:eastAsia="Akko Pro" w:hAnsiTheme="minorHAnsi" w:cstheme="minorHAnsi"/>
        </w:rPr>
        <w:t xml:space="preserve">, die Leistungen wie beispielsweise Bergbahnfahrten sowie Fahrten mit den Öffis in der jeweiligen Region beinhalten. Die Gästekarten der meisten Orte in der Regionen Bodensee-Vorarlberg sowie aller Orte in der Alpenregion Bludenz gelten sogar für Bahn- und Busfahrten in ganz Vorarlberg. Ergänzend gibt es die zum vorteilhaften Pauschalpreis erhältliche </w:t>
      </w:r>
      <w:hyperlink r:id="rId14">
        <w:r w:rsidRPr="00052088">
          <w:rPr>
            <w:rStyle w:val="Hyperlink"/>
            <w:rFonts w:asciiTheme="minorHAnsi" w:eastAsia="Akko Pro" w:hAnsiTheme="minorHAnsi" w:cstheme="minorHAnsi"/>
            <w:color w:val="EE0000"/>
          </w:rPr>
          <w:t>V-Card</w:t>
        </w:r>
      </w:hyperlink>
      <w:r w:rsidRPr="00052088">
        <w:rPr>
          <w:rFonts w:asciiTheme="minorHAnsi" w:eastAsia="Akko Pro" w:hAnsiTheme="minorHAnsi" w:cstheme="minorHAnsi"/>
        </w:rPr>
        <w:t xml:space="preserve">. Sie gilt vom 1. Mai bis 31. Oktober für Bergbahnfahrten sowie für den einmaligen Besuch von rund 90 Museen und Ausflugszielen. </w:t>
      </w:r>
    </w:p>
    <w:p w14:paraId="6252CFF4" w14:textId="28E47B0F" w:rsidR="00F85CEE" w:rsidRPr="00052088" w:rsidRDefault="51E5D8E6" w:rsidP="620F248C">
      <w:pPr>
        <w:pStyle w:val="KeinLeerraum"/>
        <w:jc w:val="both"/>
        <w:rPr>
          <w:rFonts w:asciiTheme="minorHAnsi" w:eastAsia="Akko Pro" w:hAnsiTheme="minorHAnsi" w:cstheme="minorHAnsi"/>
          <w:szCs w:val="20"/>
        </w:rPr>
      </w:pPr>
      <w:r w:rsidRPr="00052088">
        <w:rPr>
          <w:rFonts w:asciiTheme="minorHAnsi" w:eastAsia="Akko Pro" w:hAnsiTheme="minorHAnsi" w:cstheme="minorHAnsi"/>
          <w:szCs w:val="20"/>
        </w:rPr>
        <w:t xml:space="preserve"> </w:t>
      </w:r>
    </w:p>
    <w:p w14:paraId="60FB0E6F" w14:textId="003A2FC6" w:rsidR="00F85CEE" w:rsidRPr="00052088" w:rsidRDefault="00F85CEE" w:rsidP="620F248C">
      <w:pPr>
        <w:pStyle w:val="KeinLeerraum"/>
        <w:jc w:val="both"/>
        <w:rPr>
          <w:rFonts w:asciiTheme="minorHAnsi" w:eastAsia="Akko Pro" w:hAnsiTheme="minorHAnsi" w:cstheme="minorHAnsi"/>
          <w:szCs w:val="20"/>
        </w:rPr>
      </w:pPr>
    </w:p>
    <w:p w14:paraId="484E88BE" w14:textId="423E13D6" w:rsidR="00F85CEE" w:rsidRPr="00052088" w:rsidRDefault="51E5D8E6" w:rsidP="6D384B60">
      <w:pPr>
        <w:pStyle w:val="KeinLeerraum"/>
        <w:jc w:val="both"/>
        <w:rPr>
          <w:rFonts w:asciiTheme="minorHAnsi" w:eastAsia="Akko Pro" w:hAnsiTheme="minorHAnsi" w:cstheme="minorHAnsi"/>
        </w:rPr>
      </w:pPr>
      <w:r w:rsidRPr="00052088">
        <w:rPr>
          <w:rFonts w:asciiTheme="minorHAnsi" w:eastAsia="Akko Pro" w:hAnsiTheme="minorHAnsi" w:cstheme="minorHAnsi"/>
        </w:rPr>
        <w:t xml:space="preserve">Für Ausflüge auf dem Bodensee sind von Mitte April bis Mitte Oktober </w:t>
      </w:r>
      <w:hyperlink r:id="rId15">
        <w:r w:rsidRPr="00052088">
          <w:rPr>
            <w:rStyle w:val="Hyperlink"/>
            <w:rFonts w:asciiTheme="minorHAnsi" w:eastAsia="Akko Pro" w:hAnsiTheme="minorHAnsi" w:cstheme="minorHAnsi"/>
            <w:color w:val="EE0000"/>
          </w:rPr>
          <w:t>Schiffe</w:t>
        </w:r>
      </w:hyperlink>
      <w:r w:rsidRPr="00052088">
        <w:rPr>
          <w:rFonts w:asciiTheme="minorHAnsi" w:eastAsia="Akko Pro" w:hAnsiTheme="minorHAnsi" w:cstheme="minorHAnsi"/>
        </w:rPr>
        <w:t xml:space="preserve"> im Einsatz. Vom Hafen Bregenz aus steuern sie zahlreiche Orte am deutschen Bodenseeufer an. Mit Umsteigen sind auch Orte am Schweizer Bodenseeufer erreichbar. Alternativ sind die Orte rund um den Bodensee mit der Bodensee-S-Bahn erkundbar.</w:t>
      </w:r>
    </w:p>
    <w:p w14:paraId="23D78626" w14:textId="3239666F" w:rsidR="00F85CEE" w:rsidRPr="00052088" w:rsidRDefault="51E5D8E6" w:rsidP="620F248C">
      <w:pPr>
        <w:pStyle w:val="KeinLeerraum"/>
        <w:jc w:val="both"/>
        <w:rPr>
          <w:rFonts w:asciiTheme="minorHAnsi" w:eastAsia="Akko Pro" w:hAnsiTheme="minorHAnsi" w:cstheme="minorHAnsi"/>
          <w:szCs w:val="20"/>
        </w:rPr>
      </w:pPr>
      <w:r w:rsidRPr="00052088">
        <w:rPr>
          <w:rFonts w:asciiTheme="minorHAnsi" w:eastAsia="Akko Pro" w:hAnsiTheme="minorHAnsi" w:cstheme="minorHAnsi"/>
          <w:szCs w:val="20"/>
        </w:rPr>
        <w:t xml:space="preserve"> </w:t>
      </w:r>
    </w:p>
    <w:p w14:paraId="496ED988" w14:textId="4F27F5A1" w:rsidR="00F85CEE" w:rsidRPr="00052088" w:rsidRDefault="51E5D8E6" w:rsidP="6D384B60">
      <w:pPr>
        <w:pStyle w:val="KeinLeerraum"/>
        <w:jc w:val="both"/>
        <w:rPr>
          <w:rFonts w:asciiTheme="minorHAnsi" w:eastAsia="Akko Pro" w:hAnsiTheme="minorHAnsi" w:cstheme="minorHAnsi"/>
        </w:rPr>
      </w:pPr>
      <w:r w:rsidRPr="00052088">
        <w:rPr>
          <w:rFonts w:asciiTheme="minorHAnsi" w:eastAsia="Akko Pro" w:hAnsiTheme="minorHAnsi" w:cstheme="minorHAnsi"/>
        </w:rPr>
        <w:t xml:space="preserve">Wer das Land per </w:t>
      </w:r>
      <w:hyperlink r:id="rId16">
        <w:r w:rsidRPr="00052088">
          <w:rPr>
            <w:rStyle w:val="Hyperlink"/>
            <w:rFonts w:asciiTheme="minorHAnsi" w:eastAsia="Akko Pro" w:hAnsiTheme="minorHAnsi" w:cstheme="minorHAnsi"/>
            <w:color w:val="EE0000"/>
          </w:rPr>
          <w:t>Rad</w:t>
        </w:r>
      </w:hyperlink>
      <w:r w:rsidRPr="00052088">
        <w:rPr>
          <w:rFonts w:asciiTheme="minorHAnsi" w:eastAsia="Akko Pro" w:hAnsiTheme="minorHAnsi" w:cstheme="minorHAnsi"/>
        </w:rPr>
        <w:t xml:space="preserve"> erfahren will, leiht sich bei einem der zahlreichen Anbieter ein klassisches Rad, Mountainbike oder E-Bike aus. </w:t>
      </w:r>
      <w:proofErr w:type="spellStart"/>
      <w:proofErr w:type="gramStart"/>
      <w:r w:rsidRPr="00052088">
        <w:rPr>
          <w:rFonts w:asciiTheme="minorHAnsi" w:eastAsia="Akko Pro" w:hAnsiTheme="minorHAnsi" w:cstheme="minorHAnsi"/>
        </w:rPr>
        <w:t>Radfahrer:innen</w:t>
      </w:r>
      <w:proofErr w:type="spellEnd"/>
      <w:proofErr w:type="gramEnd"/>
      <w:r w:rsidRPr="00052088">
        <w:rPr>
          <w:rFonts w:asciiTheme="minorHAnsi" w:eastAsia="Akko Pro" w:hAnsiTheme="minorHAnsi" w:cstheme="minorHAnsi"/>
        </w:rPr>
        <w:t xml:space="preserve"> können ihr Rad – nach Verfügbarkeit von Stellplätzen - in </w:t>
      </w:r>
      <w:r w:rsidRPr="00052088">
        <w:rPr>
          <w:rFonts w:asciiTheme="minorHAnsi" w:eastAsia="Akko Pro" w:hAnsiTheme="minorHAnsi" w:cstheme="minorHAnsi"/>
        </w:rPr>
        <w:lastRenderedPageBreak/>
        <w:t xml:space="preserve">den Nahverkehrszügen und in der Bodensee-S-Bahn mitnehmen. Viel Platz für Fahrräder bieten die Bodenseeschiffe. Ob Bahn oder Schiff: Für das Fahrrad ist ein Ticket zu lösen. </w:t>
      </w:r>
    </w:p>
    <w:p w14:paraId="497EAF24" w14:textId="62DE4F08" w:rsidR="00F85CEE" w:rsidRPr="00052088" w:rsidRDefault="51E5D8E6" w:rsidP="620F248C">
      <w:pPr>
        <w:pStyle w:val="KeinLeerraum"/>
        <w:jc w:val="both"/>
        <w:rPr>
          <w:rFonts w:asciiTheme="minorHAnsi" w:eastAsia="Akko Pro" w:hAnsiTheme="minorHAnsi" w:cstheme="minorHAnsi"/>
          <w:szCs w:val="20"/>
        </w:rPr>
      </w:pPr>
      <w:r w:rsidRPr="00052088">
        <w:rPr>
          <w:rFonts w:asciiTheme="minorHAnsi" w:eastAsia="Akko Pro" w:hAnsiTheme="minorHAnsi" w:cstheme="minorHAnsi"/>
          <w:szCs w:val="20"/>
        </w:rPr>
        <w:t xml:space="preserve"> </w:t>
      </w:r>
    </w:p>
    <w:p w14:paraId="7798A133" w14:textId="1D05F7DF" w:rsidR="00F85CEE" w:rsidRPr="00052088" w:rsidRDefault="51E5D8E6" w:rsidP="6D384B60">
      <w:pPr>
        <w:pStyle w:val="KeinLeerraum"/>
        <w:jc w:val="both"/>
        <w:rPr>
          <w:rFonts w:asciiTheme="minorHAnsi" w:eastAsia="Akko Pro" w:hAnsiTheme="minorHAnsi" w:cstheme="minorHAnsi"/>
        </w:rPr>
      </w:pPr>
      <w:r w:rsidRPr="00052088">
        <w:rPr>
          <w:rFonts w:asciiTheme="minorHAnsi" w:eastAsia="Akko Pro" w:hAnsiTheme="minorHAnsi" w:cstheme="minorHAnsi"/>
        </w:rPr>
        <w:t xml:space="preserve">Im Winter sind </w:t>
      </w:r>
      <w:proofErr w:type="spellStart"/>
      <w:proofErr w:type="gramStart"/>
      <w:r w:rsidRPr="00052088">
        <w:rPr>
          <w:rFonts w:asciiTheme="minorHAnsi" w:eastAsia="Akko Pro" w:hAnsiTheme="minorHAnsi" w:cstheme="minorHAnsi"/>
        </w:rPr>
        <w:t>Inhaber:innen</w:t>
      </w:r>
      <w:proofErr w:type="spellEnd"/>
      <w:proofErr w:type="gramEnd"/>
      <w:r w:rsidRPr="00052088">
        <w:rPr>
          <w:rFonts w:asciiTheme="minorHAnsi" w:eastAsia="Akko Pro" w:hAnsiTheme="minorHAnsi" w:cstheme="minorHAnsi"/>
        </w:rPr>
        <w:t xml:space="preserve"> von </w:t>
      </w:r>
      <w:hyperlink r:id="rId17">
        <w:r w:rsidRPr="00052088">
          <w:rPr>
            <w:rStyle w:val="Hyperlink"/>
            <w:rFonts w:asciiTheme="minorHAnsi" w:eastAsia="Akko Pro" w:hAnsiTheme="minorHAnsi" w:cstheme="minorHAnsi"/>
            <w:color w:val="EE0000"/>
          </w:rPr>
          <w:t>Skipässen</w:t>
        </w:r>
      </w:hyperlink>
      <w:r w:rsidRPr="00052088">
        <w:rPr>
          <w:rFonts w:asciiTheme="minorHAnsi" w:eastAsia="Akko Pro" w:hAnsiTheme="minorHAnsi" w:cstheme="minorHAnsi"/>
        </w:rPr>
        <w:t xml:space="preserve"> in den meisten Skiregionen kostenlos mit den </w:t>
      </w:r>
      <w:r w:rsidRPr="00052088">
        <w:rPr>
          <w:rFonts w:asciiTheme="minorHAnsi" w:eastAsia="Akko Pro" w:hAnsiTheme="minorHAnsi" w:cstheme="minorHAnsi"/>
          <w:b/>
          <w:bCs/>
        </w:rPr>
        <w:t>Ski- bzw. Linienbussen</w:t>
      </w:r>
      <w:r w:rsidRPr="00052088">
        <w:rPr>
          <w:rFonts w:asciiTheme="minorHAnsi" w:eastAsia="Akko Pro" w:hAnsiTheme="minorHAnsi" w:cstheme="minorHAnsi"/>
        </w:rPr>
        <w:t xml:space="preserve"> innerhalb des Ortes bzw. der Region unterwegs. Das gilt beispielsweise für den 3Täler-Skipass (Bregenzerwald und Nachbarregionen), den Skipass von Lech Zürs am Arlberg sowie den </w:t>
      </w:r>
      <w:proofErr w:type="spellStart"/>
      <w:r w:rsidRPr="00052088">
        <w:rPr>
          <w:rFonts w:asciiTheme="minorHAnsi" w:eastAsia="Akko Pro" w:hAnsiTheme="minorHAnsi" w:cstheme="minorHAnsi"/>
        </w:rPr>
        <w:t>WildPass</w:t>
      </w:r>
      <w:proofErr w:type="spellEnd"/>
      <w:r w:rsidRPr="00052088">
        <w:rPr>
          <w:rFonts w:asciiTheme="minorHAnsi" w:eastAsia="Akko Pro" w:hAnsiTheme="minorHAnsi" w:cstheme="minorHAnsi"/>
        </w:rPr>
        <w:t xml:space="preserve"> und den </w:t>
      </w:r>
      <w:proofErr w:type="spellStart"/>
      <w:r w:rsidRPr="00052088">
        <w:rPr>
          <w:rFonts w:asciiTheme="minorHAnsi" w:eastAsia="Akko Pro" w:hAnsiTheme="minorHAnsi" w:cstheme="minorHAnsi"/>
        </w:rPr>
        <w:t>Sonnenabo-WildPass</w:t>
      </w:r>
      <w:proofErr w:type="spellEnd"/>
      <w:r w:rsidRPr="00052088">
        <w:rPr>
          <w:rFonts w:asciiTheme="minorHAnsi" w:eastAsia="Akko Pro" w:hAnsiTheme="minorHAnsi" w:cstheme="minorHAnsi"/>
        </w:rPr>
        <w:t xml:space="preserve"> (Montafon, Brandnertal).</w:t>
      </w:r>
    </w:p>
    <w:p w14:paraId="1331BBD7" w14:textId="42B2D738" w:rsidR="00F85CEE" w:rsidRPr="00052088" w:rsidRDefault="51E5D8E6" w:rsidP="620F248C">
      <w:pPr>
        <w:pStyle w:val="KeinLeerraum"/>
        <w:jc w:val="both"/>
        <w:rPr>
          <w:rFonts w:asciiTheme="minorHAnsi" w:eastAsia="Akko Pro" w:hAnsiTheme="minorHAnsi" w:cstheme="minorHAnsi"/>
          <w:szCs w:val="20"/>
        </w:rPr>
      </w:pPr>
      <w:r w:rsidRPr="00052088">
        <w:rPr>
          <w:rFonts w:asciiTheme="minorHAnsi" w:eastAsia="Akko Pro" w:hAnsiTheme="minorHAnsi" w:cstheme="minorHAnsi"/>
          <w:szCs w:val="20"/>
        </w:rPr>
        <w:t xml:space="preserve"> </w:t>
      </w:r>
    </w:p>
    <w:p w14:paraId="03828DDD" w14:textId="2E439028" w:rsidR="00F85CEE" w:rsidRPr="00052088" w:rsidRDefault="51E5D8E6" w:rsidP="6D384B60">
      <w:pPr>
        <w:pStyle w:val="KeinLeerraum"/>
        <w:jc w:val="both"/>
        <w:rPr>
          <w:rFonts w:asciiTheme="minorHAnsi" w:eastAsia="Akko Pro" w:hAnsiTheme="minorHAnsi" w:cstheme="minorHAnsi"/>
        </w:rPr>
      </w:pPr>
      <w:r w:rsidRPr="00052088">
        <w:rPr>
          <w:rFonts w:asciiTheme="minorHAnsi" w:eastAsia="Akko Pro" w:hAnsiTheme="minorHAnsi" w:cstheme="minorHAnsi"/>
        </w:rPr>
        <w:t xml:space="preserve">Rund ums Jahr beinhalten zahlreiche </w:t>
      </w:r>
      <w:r w:rsidRPr="00052088">
        <w:rPr>
          <w:rFonts w:asciiTheme="minorHAnsi" w:eastAsia="Akko Pro" w:hAnsiTheme="minorHAnsi" w:cstheme="minorHAnsi"/>
          <w:b/>
          <w:bCs/>
        </w:rPr>
        <w:t>Veranstaltungs- und Museumstickets</w:t>
      </w:r>
      <w:r w:rsidRPr="00052088">
        <w:rPr>
          <w:rFonts w:asciiTheme="minorHAnsi" w:eastAsia="Akko Pro" w:hAnsiTheme="minorHAnsi" w:cstheme="minorHAnsi"/>
        </w:rPr>
        <w:t xml:space="preserve"> die freie An- und Abreise innerhalb von Vorarlberg zum Veranstaltungsort und retour. Dazu zählen </w:t>
      </w:r>
      <w:r w:rsidR="7D942640" w:rsidRPr="00052088">
        <w:rPr>
          <w:rFonts w:asciiTheme="minorHAnsi" w:eastAsia="Akko Pro" w:hAnsiTheme="minorHAnsi" w:cstheme="minorHAnsi"/>
        </w:rPr>
        <w:t xml:space="preserve">beispielsweise </w:t>
      </w:r>
      <w:r w:rsidRPr="00052088">
        <w:rPr>
          <w:rFonts w:asciiTheme="minorHAnsi" w:eastAsia="Akko Pro" w:hAnsiTheme="minorHAnsi" w:cstheme="minorHAnsi"/>
        </w:rPr>
        <w:t xml:space="preserve">die </w:t>
      </w:r>
      <w:hyperlink r:id="rId18">
        <w:proofErr w:type="spellStart"/>
        <w:r w:rsidR="14B9268B" w:rsidRPr="00052088">
          <w:rPr>
            <w:rStyle w:val="Hyperlink"/>
            <w:rFonts w:asciiTheme="minorHAnsi" w:eastAsia="Akko Pro" w:hAnsiTheme="minorHAnsi" w:cstheme="minorHAnsi"/>
            <w:color w:val="FF0000"/>
          </w:rPr>
          <w:t>Alpinale</w:t>
        </w:r>
        <w:proofErr w:type="spellEnd"/>
      </w:hyperlink>
      <w:r w:rsidR="14B9268B" w:rsidRPr="00052088">
        <w:rPr>
          <w:rFonts w:asciiTheme="minorHAnsi" w:eastAsia="Akko Pro" w:hAnsiTheme="minorHAnsi" w:cstheme="minorHAnsi"/>
        </w:rPr>
        <w:t>, die</w:t>
      </w:r>
      <w:r w:rsidR="14B9268B" w:rsidRPr="00052088">
        <w:rPr>
          <w:rFonts w:asciiTheme="minorHAnsi" w:eastAsia="Akko Pro" w:hAnsiTheme="minorHAnsi" w:cstheme="minorHAnsi"/>
          <w:color w:val="FF0000"/>
        </w:rPr>
        <w:t xml:space="preserve"> </w:t>
      </w:r>
      <w:hyperlink r:id="rId19">
        <w:r w:rsidR="14B9268B" w:rsidRPr="00052088">
          <w:rPr>
            <w:rStyle w:val="Hyperlink"/>
            <w:rFonts w:asciiTheme="minorHAnsi" w:eastAsia="Akko Pro" w:hAnsiTheme="minorHAnsi" w:cstheme="minorHAnsi"/>
            <w:color w:val="FF0000"/>
          </w:rPr>
          <w:t>:alpenarte</w:t>
        </w:r>
      </w:hyperlink>
      <w:r w:rsidR="14B9268B" w:rsidRPr="00052088">
        <w:rPr>
          <w:rFonts w:asciiTheme="minorHAnsi" w:eastAsia="Akko Pro" w:hAnsiTheme="minorHAnsi" w:cstheme="minorHAnsi"/>
          <w:color w:val="FF0000"/>
        </w:rPr>
        <w:t>,</w:t>
      </w:r>
      <w:r w:rsidR="14B9268B" w:rsidRPr="00052088">
        <w:rPr>
          <w:rFonts w:asciiTheme="minorHAnsi" w:eastAsia="Akko Pro" w:hAnsiTheme="minorHAnsi" w:cstheme="minorHAnsi"/>
        </w:rPr>
        <w:t xml:space="preserve"> das </w:t>
      </w:r>
      <w:hyperlink r:id="rId20">
        <w:r w:rsidR="14B9268B" w:rsidRPr="00052088">
          <w:rPr>
            <w:rStyle w:val="Hyperlink"/>
            <w:rFonts w:asciiTheme="minorHAnsi" w:eastAsia="Akko Pro" w:hAnsiTheme="minorHAnsi" w:cstheme="minorHAnsi"/>
            <w:color w:val="FF0000"/>
          </w:rPr>
          <w:t>Poolbar Festival</w:t>
        </w:r>
      </w:hyperlink>
      <w:r w:rsidRPr="00052088">
        <w:rPr>
          <w:rFonts w:asciiTheme="minorHAnsi" w:eastAsia="Akko Pro" w:hAnsiTheme="minorHAnsi" w:cstheme="minorHAnsi"/>
        </w:rPr>
        <w:t>,</w:t>
      </w:r>
      <w:r w:rsidR="32615343" w:rsidRPr="00052088">
        <w:rPr>
          <w:rFonts w:asciiTheme="minorHAnsi" w:eastAsia="Akko Pro" w:hAnsiTheme="minorHAnsi" w:cstheme="minorHAnsi"/>
        </w:rPr>
        <w:t xml:space="preserve"> die </w:t>
      </w:r>
      <w:hyperlink r:id="rId21">
        <w:r w:rsidR="32615343" w:rsidRPr="00052088">
          <w:rPr>
            <w:rStyle w:val="Hyperlink"/>
            <w:rFonts w:asciiTheme="minorHAnsi" w:eastAsia="Akko Pro" w:hAnsiTheme="minorHAnsi" w:cstheme="minorHAnsi"/>
            <w:color w:val="FF0000"/>
          </w:rPr>
          <w:t xml:space="preserve">Vorarlberg </w:t>
        </w:r>
        <w:r w:rsidR="6A4EA422" w:rsidRPr="00052088">
          <w:rPr>
            <w:rStyle w:val="Hyperlink"/>
            <w:rFonts w:asciiTheme="minorHAnsi" w:eastAsia="Akko Pro" w:hAnsiTheme="minorHAnsi" w:cstheme="minorHAnsi"/>
            <w:color w:val="FF0000"/>
          </w:rPr>
          <w:t>Lines</w:t>
        </w:r>
      </w:hyperlink>
      <w:r w:rsidR="6A4EA422" w:rsidRPr="00052088">
        <w:rPr>
          <w:rFonts w:asciiTheme="minorHAnsi" w:eastAsia="Akko Pro" w:hAnsiTheme="minorHAnsi" w:cstheme="minorHAnsi"/>
          <w:color w:val="FF0000"/>
        </w:rPr>
        <w:t xml:space="preserve"> </w:t>
      </w:r>
      <w:r w:rsidR="6A4EA422" w:rsidRPr="00052088">
        <w:rPr>
          <w:rFonts w:asciiTheme="minorHAnsi" w:eastAsia="Akko Pro" w:hAnsiTheme="minorHAnsi" w:cstheme="minorHAnsi"/>
        </w:rPr>
        <w:t>für Event-Schifffahrten sowie</w:t>
      </w:r>
      <w:r w:rsidRPr="00052088">
        <w:rPr>
          <w:rFonts w:asciiTheme="minorHAnsi" w:eastAsia="Akko Pro" w:hAnsiTheme="minorHAnsi" w:cstheme="minorHAnsi"/>
        </w:rPr>
        <w:t xml:space="preserve"> das </w:t>
      </w:r>
      <w:hyperlink r:id="rId22">
        <w:r w:rsidR="179DE0A0" w:rsidRPr="00052088">
          <w:rPr>
            <w:rStyle w:val="Hyperlink"/>
            <w:rFonts w:asciiTheme="minorHAnsi" w:eastAsia="Akko Pro" w:hAnsiTheme="minorHAnsi" w:cstheme="minorHAnsi"/>
            <w:color w:val="FF0000"/>
          </w:rPr>
          <w:t>Reiseziel Museum</w:t>
        </w:r>
      </w:hyperlink>
      <w:r w:rsidR="179DE0A0" w:rsidRPr="00052088">
        <w:rPr>
          <w:rFonts w:asciiTheme="minorHAnsi" w:eastAsia="Akko Pro" w:hAnsiTheme="minorHAnsi" w:cstheme="minorHAnsi"/>
        </w:rPr>
        <w:t xml:space="preserve">, das </w:t>
      </w:r>
      <w:hyperlink r:id="rId23">
        <w:proofErr w:type="spellStart"/>
        <w:r w:rsidRPr="00052088">
          <w:rPr>
            <w:rStyle w:val="Hyperlink"/>
            <w:rFonts w:asciiTheme="minorHAnsi" w:eastAsia="Akko Pro" w:hAnsiTheme="minorHAnsi" w:cstheme="minorHAnsi"/>
            <w:color w:val="FF0000"/>
          </w:rPr>
          <w:t>vorarlberg</w:t>
        </w:r>
        <w:proofErr w:type="spellEnd"/>
        <w:r w:rsidRPr="00052088">
          <w:rPr>
            <w:rStyle w:val="Hyperlink"/>
            <w:rFonts w:asciiTheme="minorHAnsi" w:eastAsia="Akko Pro" w:hAnsiTheme="minorHAnsi" w:cstheme="minorHAnsi"/>
            <w:color w:val="FF0000"/>
          </w:rPr>
          <w:t xml:space="preserve"> </w:t>
        </w:r>
        <w:proofErr w:type="spellStart"/>
        <w:r w:rsidRPr="00052088">
          <w:rPr>
            <w:rStyle w:val="Hyperlink"/>
            <w:rFonts w:asciiTheme="minorHAnsi" w:eastAsia="Akko Pro" w:hAnsiTheme="minorHAnsi" w:cstheme="minorHAnsi"/>
            <w:color w:val="FF0000"/>
          </w:rPr>
          <w:t>museum</w:t>
        </w:r>
        <w:proofErr w:type="spellEnd"/>
      </w:hyperlink>
      <w:r w:rsidRPr="00052088">
        <w:rPr>
          <w:rFonts w:asciiTheme="minorHAnsi" w:eastAsia="Akko Pro" w:hAnsiTheme="minorHAnsi" w:cstheme="minorHAnsi"/>
        </w:rPr>
        <w:t xml:space="preserve"> und das </w:t>
      </w:r>
      <w:hyperlink r:id="rId24">
        <w:r w:rsidRPr="00052088">
          <w:rPr>
            <w:rStyle w:val="Hyperlink"/>
            <w:rFonts w:asciiTheme="minorHAnsi" w:eastAsia="Akko Pro" w:hAnsiTheme="minorHAnsi" w:cstheme="minorHAnsi"/>
            <w:color w:val="FF0000"/>
          </w:rPr>
          <w:t>Kunsthaus Bregenz</w:t>
        </w:r>
      </w:hyperlink>
      <w:r w:rsidRPr="00052088">
        <w:rPr>
          <w:rFonts w:asciiTheme="minorHAnsi" w:eastAsia="Akko Pro" w:hAnsiTheme="minorHAnsi" w:cstheme="minorHAnsi"/>
        </w:rPr>
        <w:t xml:space="preserve">. </w:t>
      </w:r>
    </w:p>
    <w:p w14:paraId="0FE4654D" w14:textId="18A7118D" w:rsidR="00F85CEE" w:rsidRPr="00052088" w:rsidRDefault="51E5D8E6" w:rsidP="620F248C">
      <w:pPr>
        <w:spacing w:after="0"/>
        <w:jc w:val="both"/>
        <w:rPr>
          <w:rFonts w:eastAsia="Akko Pro" w:cstheme="minorHAnsi"/>
          <w:sz w:val="20"/>
          <w:szCs w:val="20"/>
        </w:rPr>
      </w:pPr>
      <w:r w:rsidRPr="00052088">
        <w:rPr>
          <w:rFonts w:eastAsia="Akko Pro" w:cstheme="minorHAnsi"/>
          <w:sz w:val="20"/>
          <w:szCs w:val="20"/>
        </w:rPr>
        <w:t xml:space="preserve"> </w:t>
      </w:r>
    </w:p>
    <w:p w14:paraId="4538C35C" w14:textId="5EA80B53" w:rsidR="00F85CEE" w:rsidRPr="00052088" w:rsidRDefault="51E5D8E6" w:rsidP="6D384B60">
      <w:pPr>
        <w:pStyle w:val="Listenabsatz"/>
        <w:numPr>
          <w:ilvl w:val="0"/>
          <w:numId w:val="1"/>
        </w:numPr>
        <w:jc w:val="both"/>
        <w:rPr>
          <w:rFonts w:eastAsia="Akko Pro" w:cstheme="minorHAnsi"/>
        </w:rPr>
      </w:pPr>
      <w:r w:rsidRPr="00052088">
        <w:rPr>
          <w:rFonts w:eastAsia="Akko Pro" w:cstheme="minorHAnsi"/>
        </w:rPr>
        <w:t>Informationen über alle Verkehrsmittel und Fahrtmöglichkeiten innerhalb Vorarlbergs sowie Links zu den Verkehrsträgern finden Sie</w:t>
      </w:r>
      <w:r w:rsidRPr="00052088">
        <w:rPr>
          <w:rFonts w:eastAsia="Akko Pro" w:cstheme="minorHAnsi"/>
          <w:b/>
          <w:bCs/>
        </w:rPr>
        <w:t xml:space="preserve"> </w:t>
      </w:r>
      <w:hyperlink r:id="rId25">
        <w:r w:rsidRPr="00052088">
          <w:rPr>
            <w:rStyle w:val="Hyperlink"/>
            <w:rFonts w:eastAsia="Akko Pro" w:cstheme="minorHAnsi"/>
            <w:color w:val="EE0000"/>
          </w:rPr>
          <w:t>hier</w:t>
        </w:r>
      </w:hyperlink>
      <w:r w:rsidRPr="00052088">
        <w:rPr>
          <w:rFonts w:eastAsia="Akko Pro" w:cstheme="minorHAnsi"/>
        </w:rPr>
        <w:t xml:space="preserve">. </w:t>
      </w:r>
    </w:p>
    <w:p w14:paraId="7A131D2D" w14:textId="304D2E03" w:rsidR="00F85CEE" w:rsidRPr="00052088" w:rsidRDefault="51E5D8E6" w:rsidP="620F248C">
      <w:pPr>
        <w:spacing w:after="0"/>
        <w:jc w:val="both"/>
        <w:rPr>
          <w:rFonts w:eastAsia="Akko Pro" w:cstheme="minorHAnsi"/>
          <w:sz w:val="20"/>
          <w:szCs w:val="20"/>
        </w:rPr>
      </w:pPr>
      <w:r w:rsidRPr="00052088">
        <w:rPr>
          <w:rFonts w:eastAsia="Akko Pro" w:cstheme="minorHAnsi"/>
          <w:sz w:val="20"/>
          <w:szCs w:val="20"/>
        </w:rPr>
        <w:t xml:space="preserve"> </w:t>
      </w:r>
    </w:p>
    <w:p w14:paraId="75273CFA" w14:textId="77676C1D" w:rsidR="00F85CEE" w:rsidRPr="00052088" w:rsidRDefault="51E5D8E6" w:rsidP="620F248C">
      <w:pPr>
        <w:spacing w:after="0"/>
        <w:jc w:val="both"/>
        <w:rPr>
          <w:rFonts w:eastAsia="Akko Pro" w:cstheme="minorHAnsi"/>
          <w:sz w:val="20"/>
          <w:szCs w:val="20"/>
        </w:rPr>
      </w:pPr>
      <w:r w:rsidRPr="00052088">
        <w:rPr>
          <w:rFonts w:eastAsia="Akko Pro" w:cstheme="minorHAnsi"/>
          <w:sz w:val="20"/>
          <w:szCs w:val="20"/>
        </w:rPr>
        <w:t xml:space="preserve"> </w:t>
      </w:r>
    </w:p>
    <w:p w14:paraId="6E861287" w14:textId="7006A221" w:rsidR="00F85CEE" w:rsidRPr="00052088" w:rsidRDefault="51E5D8E6" w:rsidP="620F248C">
      <w:pPr>
        <w:spacing w:after="0"/>
        <w:jc w:val="both"/>
        <w:rPr>
          <w:rFonts w:eastAsia="Akko Pro" w:cstheme="minorHAnsi"/>
          <w:sz w:val="20"/>
          <w:szCs w:val="20"/>
        </w:rPr>
      </w:pPr>
      <w:r w:rsidRPr="00052088">
        <w:rPr>
          <w:rFonts w:eastAsia="Akko Pro" w:cstheme="minorHAnsi"/>
          <w:sz w:val="20"/>
          <w:szCs w:val="20"/>
        </w:rPr>
        <w:t xml:space="preserve"> </w:t>
      </w:r>
    </w:p>
    <w:p w14:paraId="1A3FAF2D" w14:textId="4A28BE8D" w:rsidR="00F85CEE" w:rsidRPr="00052088" w:rsidRDefault="51E5D8E6" w:rsidP="620F248C">
      <w:pPr>
        <w:spacing w:after="0"/>
        <w:jc w:val="both"/>
        <w:rPr>
          <w:rFonts w:eastAsia="Akko Pro" w:cstheme="minorHAnsi"/>
          <w:sz w:val="20"/>
          <w:szCs w:val="20"/>
        </w:rPr>
      </w:pPr>
      <w:r w:rsidRPr="00052088">
        <w:rPr>
          <w:rFonts w:eastAsia="Akko Pro" w:cstheme="minorHAnsi"/>
          <w:sz w:val="20"/>
          <w:szCs w:val="20"/>
        </w:rPr>
        <w:t xml:space="preserve"> </w:t>
      </w:r>
    </w:p>
    <w:p w14:paraId="5A639AD2" w14:textId="08BAA382" w:rsidR="00F85CEE" w:rsidRPr="00052088" w:rsidRDefault="00F85CEE" w:rsidP="620F248C">
      <w:pPr>
        <w:spacing w:after="0"/>
        <w:jc w:val="both"/>
        <w:rPr>
          <w:rFonts w:eastAsia="Akko Pro" w:cstheme="minorHAnsi"/>
        </w:rPr>
      </w:pPr>
    </w:p>
    <w:p w14:paraId="174BEE95" w14:textId="1E8FC2D4" w:rsidR="00F85CEE" w:rsidRPr="00052088" w:rsidRDefault="00F85CEE" w:rsidP="620F248C">
      <w:pPr>
        <w:pStyle w:val="KeinLeerraum"/>
        <w:jc w:val="both"/>
        <w:rPr>
          <w:rFonts w:asciiTheme="minorHAnsi" w:eastAsia="Akko Pro" w:hAnsiTheme="minorHAnsi" w:cstheme="minorHAnsi"/>
        </w:rPr>
      </w:pPr>
    </w:p>
    <w:sectPr w:rsidR="00F85CEE" w:rsidRPr="00052088" w:rsidSect="005945A6">
      <w:headerReference w:type="even" r:id="rId26"/>
      <w:headerReference w:type="default" r:id="rId27"/>
      <w:footerReference w:type="even" r:id="rId28"/>
      <w:footerReference w:type="default" r:id="rId29"/>
      <w:headerReference w:type="first" r:id="rId30"/>
      <w:footerReference w:type="first" r:id="rId31"/>
      <w:pgSz w:w="11906" w:h="16838"/>
      <w:pgMar w:top="2268" w:right="1701" w:bottom="1656" w:left="1701" w:header="709" w:footer="5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1B6F0" w14:textId="77777777" w:rsidR="00DE62E1" w:rsidRDefault="00DE62E1" w:rsidP="00D914FB">
      <w:pPr>
        <w:spacing w:after="0" w:line="240" w:lineRule="auto"/>
      </w:pPr>
      <w:r>
        <w:separator/>
      </w:r>
    </w:p>
  </w:endnote>
  <w:endnote w:type="continuationSeparator" w:id="0">
    <w:p w14:paraId="19834353" w14:textId="77777777" w:rsidR="00DE62E1" w:rsidRDefault="00DE62E1" w:rsidP="00D914FB">
      <w:pPr>
        <w:spacing w:after="0" w:line="240" w:lineRule="auto"/>
      </w:pPr>
      <w:r>
        <w:continuationSeparator/>
      </w:r>
    </w:p>
  </w:endnote>
  <w:endnote w:type="continuationNotice" w:id="1">
    <w:p w14:paraId="1C27825A" w14:textId="77777777" w:rsidR="00DE62E1" w:rsidRDefault="00DE62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ko Pro">
    <w:panose1 w:val="020B0503060303020303"/>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BD33" w14:textId="77777777" w:rsidR="002A1D15" w:rsidRDefault="002A1D1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7D1B" w14:textId="77777777" w:rsidR="00643890" w:rsidRDefault="00643890" w:rsidP="00643890">
    <w:pPr>
      <w:pStyle w:val="Fuzeile"/>
      <w:rPr>
        <w:rFonts w:ascii="Calibri" w:eastAsia="Times New Roman" w:hAnsi="Calibri" w:cs="Calibri"/>
        <w:b/>
        <w:color w:val="EE0000"/>
        <w:kern w:val="0"/>
        <w:sz w:val="18"/>
        <w14:ligatures w14:val="none"/>
      </w:rPr>
    </w:pPr>
    <w:r>
      <w:rPr>
        <w:rFonts w:ascii="Calibri" w:hAnsi="Calibri" w:cs="Calibri"/>
        <w:b/>
        <w:color w:val="EE0000"/>
        <w:sz w:val="18"/>
      </w:rPr>
      <w:t>Medieninformation der Vorarlberg Tourismus GmbH</w:t>
    </w:r>
  </w:p>
  <w:p w14:paraId="0A262A76" w14:textId="32655902" w:rsidR="00643890" w:rsidRPr="00643890" w:rsidRDefault="00643890" w:rsidP="00643890">
    <w:pPr>
      <w:pStyle w:val="Fuzeile"/>
      <w:rPr>
        <w:rFonts w:ascii="Calibri" w:hAnsi="Calibri" w:cs="Calibri"/>
        <w:bCs/>
        <w:sz w:val="18"/>
      </w:rPr>
    </w:pPr>
    <w:r w:rsidRPr="00643890">
      <w:rPr>
        <w:rFonts w:ascii="Calibri" w:hAnsi="Calibri" w:cs="Calibri"/>
        <w:bCs/>
        <w:sz w:val="18"/>
      </w:rPr>
      <w:t xml:space="preserve">CAMPUS V I Hintere </w:t>
    </w:r>
    <w:proofErr w:type="spellStart"/>
    <w:r w:rsidRPr="00643890">
      <w:rPr>
        <w:rFonts w:ascii="Calibri" w:hAnsi="Calibri" w:cs="Calibri"/>
        <w:bCs/>
        <w:sz w:val="18"/>
      </w:rPr>
      <w:t>Achmühlerstraße</w:t>
    </w:r>
    <w:proofErr w:type="spellEnd"/>
    <w:r w:rsidRPr="00643890">
      <w:rPr>
        <w:rFonts w:ascii="Calibri" w:hAnsi="Calibri" w:cs="Calibri"/>
        <w:bCs/>
        <w:sz w:val="18"/>
      </w:rPr>
      <w:t xml:space="preserve"> 1c I 6850 Dornbirn | Austria </w:t>
    </w:r>
    <w:r w:rsidRPr="00643890">
      <w:rPr>
        <w:rFonts w:ascii="Arial" w:hAnsi="Arial" w:cs="Times New Roman"/>
        <w:bCs/>
        <w:noProof/>
        <w:lang w:val="de-DE"/>
      </w:rPr>
      <w:drawing>
        <wp:anchor distT="0" distB="0" distL="114300" distR="114300" simplePos="0" relativeHeight="251660288" behindDoc="0" locked="0" layoutInCell="1" allowOverlap="1" wp14:anchorId="3B24F6F2" wp14:editId="5B7F0165">
          <wp:simplePos x="0" y="0"/>
          <wp:positionH relativeFrom="column">
            <wp:posOffset>5330825</wp:posOffset>
          </wp:positionH>
          <wp:positionV relativeFrom="paragraph">
            <wp:posOffset>147955</wp:posOffset>
          </wp:positionV>
          <wp:extent cx="792480" cy="351790"/>
          <wp:effectExtent l="0" t="0" r="7620" b="0"/>
          <wp:wrapNone/>
          <wp:docPr id="2101272100" name="Grafik 1"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hrift, Logo,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51790"/>
                  </a:xfrm>
                  <a:prstGeom prst="rect">
                    <a:avLst/>
                  </a:prstGeom>
                  <a:noFill/>
                </pic:spPr>
              </pic:pic>
            </a:graphicData>
          </a:graphic>
          <wp14:sizeRelH relativeFrom="page">
            <wp14:pctWidth>0</wp14:pctWidth>
          </wp14:sizeRelH>
          <wp14:sizeRelV relativeFrom="page">
            <wp14:pctHeight>0</wp14:pctHeight>
          </wp14:sizeRelV>
        </wp:anchor>
      </w:drawing>
    </w:r>
  </w:p>
  <w:p w14:paraId="7537A670" w14:textId="77777777" w:rsidR="00643890" w:rsidRPr="00643890" w:rsidRDefault="00643890" w:rsidP="00643890">
    <w:pPr>
      <w:pStyle w:val="Fuzeile"/>
      <w:rPr>
        <w:rFonts w:ascii="Calibri" w:hAnsi="Calibri" w:cs="Calibri"/>
        <w:bCs/>
        <w:sz w:val="18"/>
        <w:lang w:val="de-DE"/>
      </w:rPr>
    </w:pPr>
    <w:r w:rsidRPr="00643890">
      <w:rPr>
        <w:rFonts w:ascii="Calibri" w:hAnsi="Calibri" w:cs="Calibri"/>
        <w:bCs/>
        <w:sz w:val="18"/>
      </w:rPr>
      <w:t xml:space="preserve">T +43 5572 377033-0 | </w:t>
    </w:r>
    <w:hyperlink r:id="rId2" w:history="1">
      <w:r w:rsidRPr="00643890">
        <w:rPr>
          <w:rStyle w:val="Hyperlink"/>
          <w:rFonts w:ascii="Calibri" w:hAnsi="Calibri" w:cs="Calibri"/>
          <w:bCs/>
          <w:color w:val="auto"/>
          <w:sz w:val="18"/>
          <w:u w:val="none"/>
        </w:rPr>
        <w:t>info@vorarlberg.travel</w:t>
      </w:r>
    </w:hyperlink>
    <w:r w:rsidRPr="00643890">
      <w:rPr>
        <w:rFonts w:ascii="Calibri" w:hAnsi="Calibri" w:cs="Calibri"/>
        <w:bCs/>
        <w:sz w:val="18"/>
      </w:rPr>
      <w:t xml:space="preserve"> | </w:t>
    </w:r>
    <w:hyperlink r:id="rId3" w:history="1">
      <w:r w:rsidRPr="00643890">
        <w:rPr>
          <w:rStyle w:val="Hyperlink"/>
          <w:rFonts w:ascii="Calibri" w:hAnsi="Calibri" w:cs="Calibri"/>
          <w:bCs/>
          <w:color w:val="auto"/>
          <w:sz w:val="18"/>
          <w:u w:val="none"/>
        </w:rPr>
        <w:t>www.vorarlberg.travel</w:t>
      </w:r>
    </w:hyperlink>
  </w:p>
  <w:p w14:paraId="24BC5440" w14:textId="141C09FD" w:rsidR="00B453C6" w:rsidRPr="00643890" w:rsidRDefault="00643890" w:rsidP="00643890">
    <w:pPr>
      <w:pStyle w:val="Fuzeile"/>
      <w:rPr>
        <w:rFonts w:ascii="Calibri" w:hAnsi="Calibri" w:cs="Calibri"/>
        <w:bCs/>
        <w:sz w:val="18"/>
      </w:rPr>
    </w:pPr>
    <w:r w:rsidRPr="00643890">
      <w:rPr>
        <w:rFonts w:ascii="Calibri" w:hAnsi="Calibri" w:cs="Calibri"/>
        <w:bCs/>
        <w:sz w:val="18"/>
      </w:rPr>
      <w:t>#visitvorarlberg</w:t>
    </w:r>
    <w:r w:rsidR="00B453C6">
      <w:tab/>
    </w:r>
    <w:r w:rsidR="00B453C6">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9C885" w14:textId="77777777" w:rsidR="002A1D15" w:rsidRDefault="002A1D1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C54EA" w14:textId="77777777" w:rsidR="00DE62E1" w:rsidRDefault="00DE62E1" w:rsidP="00D914FB">
      <w:pPr>
        <w:spacing w:after="0" w:line="240" w:lineRule="auto"/>
      </w:pPr>
      <w:r>
        <w:separator/>
      </w:r>
    </w:p>
  </w:footnote>
  <w:footnote w:type="continuationSeparator" w:id="0">
    <w:p w14:paraId="2D8907FF" w14:textId="77777777" w:rsidR="00DE62E1" w:rsidRDefault="00DE62E1" w:rsidP="00D914FB">
      <w:pPr>
        <w:spacing w:after="0" w:line="240" w:lineRule="auto"/>
      </w:pPr>
      <w:r>
        <w:continuationSeparator/>
      </w:r>
    </w:p>
  </w:footnote>
  <w:footnote w:type="continuationNotice" w:id="1">
    <w:p w14:paraId="315DD091" w14:textId="77777777" w:rsidR="00DE62E1" w:rsidRDefault="00DE62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B026" w14:textId="77777777" w:rsidR="002A1D15" w:rsidRDefault="002A1D1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4FC1" w14:textId="78DAF73B" w:rsidR="00D914FB" w:rsidRPr="00D914FB" w:rsidRDefault="005945A6" w:rsidP="00D914FB">
    <w:pPr>
      <w:tabs>
        <w:tab w:val="center" w:pos="4536"/>
        <w:tab w:val="right" w:pos="9072"/>
      </w:tabs>
      <w:spacing w:after="0" w:line="264" w:lineRule="auto"/>
      <w:ind w:right="-28"/>
      <w:rPr>
        <w:rFonts w:ascii="Calibri" w:eastAsia="Times New Roman" w:hAnsi="Calibri" w:cs="Calibri"/>
        <w:b/>
        <w:kern w:val="0"/>
        <w:lang w:val="de-DE" w:eastAsia="de-DE"/>
        <w14:ligatures w14:val="none"/>
        <w14:numForm w14:val="oldStyle"/>
      </w:rPr>
    </w:pPr>
    <w:r w:rsidRPr="00D914FB">
      <w:rPr>
        <w:rFonts w:ascii="Akko Pro" w:eastAsia="Times New Roman" w:hAnsi="Akko Pro" w:cs="Times New Roman"/>
        <w:noProof/>
        <w:kern w:val="0"/>
        <w:lang w:eastAsia="de-AT"/>
        <w14:ligatures w14:val="none"/>
      </w:rPr>
      <w:drawing>
        <wp:anchor distT="0" distB="0" distL="114300" distR="114300" simplePos="0" relativeHeight="251658240" behindDoc="0" locked="0" layoutInCell="1" allowOverlap="1" wp14:anchorId="1669EA32" wp14:editId="131C3FB1">
          <wp:simplePos x="0" y="0"/>
          <wp:positionH relativeFrom="column">
            <wp:posOffset>4810760</wp:posOffset>
          </wp:positionH>
          <wp:positionV relativeFrom="page">
            <wp:posOffset>410845</wp:posOffset>
          </wp:positionV>
          <wp:extent cx="977900" cy="1115695"/>
          <wp:effectExtent l="0" t="0" r="0" b="190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7900" cy="1115695"/>
                  </a:xfrm>
                  <a:prstGeom prst="rect">
                    <a:avLst/>
                  </a:prstGeom>
                </pic:spPr>
              </pic:pic>
            </a:graphicData>
          </a:graphic>
          <wp14:sizeRelH relativeFrom="page">
            <wp14:pctWidth>0</wp14:pctWidth>
          </wp14:sizeRelH>
          <wp14:sizeRelV relativeFrom="page">
            <wp14:pctHeight>0</wp14:pctHeight>
          </wp14:sizeRelV>
        </wp:anchor>
      </w:drawing>
    </w:r>
  </w:p>
  <w:p w14:paraId="292141CF" w14:textId="7651B9B9" w:rsidR="00D914FB" w:rsidRPr="00D914FB" w:rsidRDefault="00D914FB" w:rsidP="00D914FB">
    <w:pPr>
      <w:tabs>
        <w:tab w:val="center" w:pos="4536"/>
        <w:tab w:val="right" w:pos="9072"/>
      </w:tabs>
      <w:spacing w:after="0" w:line="264" w:lineRule="auto"/>
      <w:ind w:right="-28"/>
      <w:rPr>
        <w:rFonts w:ascii="Akko Pro" w:eastAsia="Times New Roman" w:hAnsi="Akko Pro" w:cs="Calibri"/>
        <w:b/>
        <w:kern w:val="0"/>
        <w:lang w:val="de-DE" w:eastAsia="de-DE"/>
        <w14:ligatures w14:val="none"/>
        <w14:numForm w14:val="oldStyle"/>
      </w:rPr>
    </w:pPr>
  </w:p>
  <w:p w14:paraId="7BE6597E" w14:textId="77777777" w:rsidR="00D914FB" w:rsidRPr="00D914FB" w:rsidRDefault="00D914FB" w:rsidP="00D914FB">
    <w:pPr>
      <w:tabs>
        <w:tab w:val="center" w:pos="4536"/>
        <w:tab w:val="right" w:pos="9072"/>
      </w:tabs>
      <w:spacing w:after="0" w:line="264" w:lineRule="auto"/>
      <w:ind w:right="-28"/>
      <w:rPr>
        <w:rFonts w:ascii="Akko Pro" w:eastAsia="Times New Roman" w:hAnsi="Akko Pro" w:cs="Calibri"/>
        <w:b/>
        <w:kern w:val="0"/>
        <w:lang w:eastAsia="de-DE"/>
        <w14:ligatures w14:val="none"/>
        <w14:numForm w14:val="oldStyle"/>
      </w:rPr>
    </w:pPr>
    <w:r w:rsidRPr="00D914FB">
      <w:rPr>
        <w:rFonts w:ascii="Akko Pro" w:eastAsia="Times New Roman" w:hAnsi="Akko Pro" w:cs="Calibri"/>
        <w:b/>
        <w:kern w:val="0"/>
        <w:lang w:val="de-DE" w:eastAsia="de-DE"/>
        <w14:ligatures w14:val="none"/>
        <w14:numForm w14:val="oldStyle"/>
      </w:rPr>
      <w:t>Medieninformation</w:t>
    </w:r>
  </w:p>
  <w:p w14:paraId="4F0438EC" w14:textId="4537F840" w:rsidR="00D914FB" w:rsidRPr="00D914FB" w:rsidRDefault="620F248C" w:rsidP="00D914FB">
    <w:pPr>
      <w:tabs>
        <w:tab w:val="center" w:pos="4536"/>
        <w:tab w:val="right" w:pos="9072"/>
      </w:tabs>
      <w:spacing w:after="0" w:line="264" w:lineRule="auto"/>
      <w:ind w:right="-28"/>
      <w:rPr>
        <w:rFonts w:ascii="Akko Pro" w:eastAsia="Times New Roman" w:hAnsi="Akko Pro" w:cs="Calibri"/>
        <w:kern w:val="0"/>
        <w:lang w:val="de-DE" w:eastAsia="de-DE"/>
        <w14:ligatures w14:val="none"/>
      </w:rPr>
    </w:pPr>
    <w:r w:rsidRPr="00D914FB">
      <w:rPr>
        <w:rFonts w:ascii="Akko Pro" w:eastAsia="Times New Roman" w:hAnsi="Akko Pro" w:cs="Calibri"/>
        <w:kern w:val="0"/>
        <w:lang w:val="de-DE" w:eastAsia="de-DE"/>
        <w14:ligatures w14:val="none"/>
      </w:rPr>
      <w:t xml:space="preserve">22 | 09 | </w:t>
    </w:r>
    <w:r>
      <w:rPr>
        <w:rFonts w:ascii="Akko Pro" w:eastAsia="Times New Roman" w:hAnsi="Akko Pro" w:cs="Calibri"/>
        <w:kern w:val="0"/>
        <w:lang w:val="de-DE" w:eastAsia="de-DE"/>
        <w14:ligatures w14:val="none"/>
      </w:rPr>
      <w:t>2025</w:t>
    </w:r>
  </w:p>
  <w:p w14:paraId="61059ED5" w14:textId="77777777" w:rsidR="00D914FB" w:rsidRDefault="00D914FB">
    <w:pPr>
      <w:pStyle w:val="Kopfzeile"/>
      <w:rPr>
        <w:rFonts w:ascii="Akko Pro" w:hAnsi="Akko Pro"/>
      </w:rPr>
    </w:pPr>
  </w:p>
  <w:p w14:paraId="6410F1C9" w14:textId="77777777" w:rsidR="00A254AC" w:rsidRPr="00110642" w:rsidRDefault="00A254AC">
    <w:pPr>
      <w:pStyle w:val="Kopfzeile"/>
      <w:rPr>
        <w:rFonts w:ascii="Akko Pro" w:hAnsi="Akko P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49D9" w14:textId="77777777" w:rsidR="002A1D15" w:rsidRDefault="002A1D1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01AD6"/>
    <w:multiLevelType w:val="hybridMultilevel"/>
    <w:tmpl w:val="3CF016F6"/>
    <w:lvl w:ilvl="0" w:tplc="5BAC4DD2">
      <w:start w:val="1"/>
      <w:numFmt w:val="bullet"/>
      <w:lvlText w:val=""/>
      <w:lvlJc w:val="left"/>
      <w:pPr>
        <w:ind w:left="720" w:hanging="360"/>
      </w:pPr>
      <w:rPr>
        <w:rFonts w:ascii="Wingdings" w:hAnsi="Wingdings" w:hint="default"/>
      </w:rPr>
    </w:lvl>
    <w:lvl w:ilvl="1" w:tplc="CD4EE758">
      <w:start w:val="1"/>
      <w:numFmt w:val="bullet"/>
      <w:lvlText w:val="o"/>
      <w:lvlJc w:val="left"/>
      <w:pPr>
        <w:ind w:left="1440" w:hanging="360"/>
      </w:pPr>
      <w:rPr>
        <w:rFonts w:ascii="Courier New" w:hAnsi="Courier New" w:hint="default"/>
      </w:rPr>
    </w:lvl>
    <w:lvl w:ilvl="2" w:tplc="980CA226">
      <w:start w:val="1"/>
      <w:numFmt w:val="bullet"/>
      <w:lvlText w:val=""/>
      <w:lvlJc w:val="left"/>
      <w:pPr>
        <w:ind w:left="2160" w:hanging="360"/>
      </w:pPr>
      <w:rPr>
        <w:rFonts w:ascii="Wingdings" w:hAnsi="Wingdings" w:hint="default"/>
      </w:rPr>
    </w:lvl>
    <w:lvl w:ilvl="3" w:tplc="0DB09B9E">
      <w:start w:val="1"/>
      <w:numFmt w:val="bullet"/>
      <w:lvlText w:val=""/>
      <w:lvlJc w:val="left"/>
      <w:pPr>
        <w:ind w:left="2880" w:hanging="360"/>
      </w:pPr>
      <w:rPr>
        <w:rFonts w:ascii="Symbol" w:hAnsi="Symbol" w:hint="default"/>
      </w:rPr>
    </w:lvl>
    <w:lvl w:ilvl="4" w:tplc="74847BF0">
      <w:start w:val="1"/>
      <w:numFmt w:val="bullet"/>
      <w:lvlText w:val="o"/>
      <w:lvlJc w:val="left"/>
      <w:pPr>
        <w:ind w:left="3600" w:hanging="360"/>
      </w:pPr>
      <w:rPr>
        <w:rFonts w:ascii="Courier New" w:hAnsi="Courier New" w:hint="default"/>
      </w:rPr>
    </w:lvl>
    <w:lvl w:ilvl="5" w:tplc="1A14D8FA">
      <w:start w:val="1"/>
      <w:numFmt w:val="bullet"/>
      <w:lvlText w:val=""/>
      <w:lvlJc w:val="left"/>
      <w:pPr>
        <w:ind w:left="4320" w:hanging="360"/>
      </w:pPr>
      <w:rPr>
        <w:rFonts w:ascii="Wingdings" w:hAnsi="Wingdings" w:hint="default"/>
      </w:rPr>
    </w:lvl>
    <w:lvl w:ilvl="6" w:tplc="82E2A8A2">
      <w:start w:val="1"/>
      <w:numFmt w:val="bullet"/>
      <w:lvlText w:val=""/>
      <w:lvlJc w:val="left"/>
      <w:pPr>
        <w:ind w:left="5040" w:hanging="360"/>
      </w:pPr>
      <w:rPr>
        <w:rFonts w:ascii="Symbol" w:hAnsi="Symbol" w:hint="default"/>
      </w:rPr>
    </w:lvl>
    <w:lvl w:ilvl="7" w:tplc="F0F45984">
      <w:start w:val="1"/>
      <w:numFmt w:val="bullet"/>
      <w:lvlText w:val="o"/>
      <w:lvlJc w:val="left"/>
      <w:pPr>
        <w:ind w:left="5760" w:hanging="360"/>
      </w:pPr>
      <w:rPr>
        <w:rFonts w:ascii="Courier New" w:hAnsi="Courier New" w:hint="default"/>
      </w:rPr>
    </w:lvl>
    <w:lvl w:ilvl="8" w:tplc="6E6A341C">
      <w:start w:val="1"/>
      <w:numFmt w:val="bullet"/>
      <w:lvlText w:val=""/>
      <w:lvlJc w:val="left"/>
      <w:pPr>
        <w:ind w:left="6480" w:hanging="360"/>
      </w:pPr>
      <w:rPr>
        <w:rFonts w:ascii="Wingdings" w:hAnsi="Wingdings" w:hint="default"/>
      </w:rPr>
    </w:lvl>
  </w:abstractNum>
  <w:abstractNum w:abstractNumId="1" w15:restartNumberingAfterBreak="0">
    <w:nsid w:val="3E4A7C11"/>
    <w:multiLevelType w:val="hybridMultilevel"/>
    <w:tmpl w:val="11B8354E"/>
    <w:lvl w:ilvl="0" w:tplc="79261C66">
      <w:start w:val="1"/>
      <w:numFmt w:val="bullet"/>
      <w:lvlText w:val="Ø"/>
      <w:lvlJc w:val="left"/>
      <w:pPr>
        <w:ind w:left="720" w:hanging="360"/>
      </w:pPr>
      <w:rPr>
        <w:rFonts w:ascii="Wingdings" w:hAnsi="Wingdings" w:hint="default"/>
      </w:rPr>
    </w:lvl>
    <w:lvl w:ilvl="1" w:tplc="F7D41D9E">
      <w:start w:val="1"/>
      <w:numFmt w:val="bullet"/>
      <w:lvlText w:val="o"/>
      <w:lvlJc w:val="left"/>
      <w:pPr>
        <w:ind w:left="1440" w:hanging="360"/>
      </w:pPr>
      <w:rPr>
        <w:rFonts w:ascii="Courier New" w:hAnsi="Courier New" w:hint="default"/>
      </w:rPr>
    </w:lvl>
    <w:lvl w:ilvl="2" w:tplc="7570BD38">
      <w:start w:val="1"/>
      <w:numFmt w:val="bullet"/>
      <w:lvlText w:val=""/>
      <w:lvlJc w:val="left"/>
      <w:pPr>
        <w:ind w:left="2160" w:hanging="360"/>
      </w:pPr>
      <w:rPr>
        <w:rFonts w:ascii="Wingdings" w:hAnsi="Wingdings" w:hint="default"/>
      </w:rPr>
    </w:lvl>
    <w:lvl w:ilvl="3" w:tplc="9EE8BAD6">
      <w:start w:val="1"/>
      <w:numFmt w:val="bullet"/>
      <w:lvlText w:val=""/>
      <w:lvlJc w:val="left"/>
      <w:pPr>
        <w:ind w:left="2880" w:hanging="360"/>
      </w:pPr>
      <w:rPr>
        <w:rFonts w:ascii="Symbol" w:hAnsi="Symbol" w:hint="default"/>
      </w:rPr>
    </w:lvl>
    <w:lvl w:ilvl="4" w:tplc="54A6F2BC">
      <w:start w:val="1"/>
      <w:numFmt w:val="bullet"/>
      <w:lvlText w:val="o"/>
      <w:lvlJc w:val="left"/>
      <w:pPr>
        <w:ind w:left="3600" w:hanging="360"/>
      </w:pPr>
      <w:rPr>
        <w:rFonts w:ascii="Courier New" w:hAnsi="Courier New" w:hint="default"/>
      </w:rPr>
    </w:lvl>
    <w:lvl w:ilvl="5" w:tplc="CF3A7598">
      <w:start w:val="1"/>
      <w:numFmt w:val="bullet"/>
      <w:lvlText w:val=""/>
      <w:lvlJc w:val="left"/>
      <w:pPr>
        <w:ind w:left="4320" w:hanging="360"/>
      </w:pPr>
      <w:rPr>
        <w:rFonts w:ascii="Wingdings" w:hAnsi="Wingdings" w:hint="default"/>
      </w:rPr>
    </w:lvl>
    <w:lvl w:ilvl="6" w:tplc="BAD86BEE">
      <w:start w:val="1"/>
      <w:numFmt w:val="bullet"/>
      <w:lvlText w:val=""/>
      <w:lvlJc w:val="left"/>
      <w:pPr>
        <w:ind w:left="5040" w:hanging="360"/>
      </w:pPr>
      <w:rPr>
        <w:rFonts w:ascii="Symbol" w:hAnsi="Symbol" w:hint="default"/>
      </w:rPr>
    </w:lvl>
    <w:lvl w:ilvl="7" w:tplc="F0CC4E0A">
      <w:start w:val="1"/>
      <w:numFmt w:val="bullet"/>
      <w:lvlText w:val="o"/>
      <w:lvlJc w:val="left"/>
      <w:pPr>
        <w:ind w:left="5760" w:hanging="360"/>
      </w:pPr>
      <w:rPr>
        <w:rFonts w:ascii="Courier New" w:hAnsi="Courier New" w:hint="default"/>
      </w:rPr>
    </w:lvl>
    <w:lvl w:ilvl="8" w:tplc="5EF08984">
      <w:start w:val="1"/>
      <w:numFmt w:val="bullet"/>
      <w:lvlText w:val=""/>
      <w:lvlJc w:val="left"/>
      <w:pPr>
        <w:ind w:left="6480" w:hanging="360"/>
      </w:pPr>
      <w:rPr>
        <w:rFonts w:ascii="Wingdings" w:hAnsi="Wingdings" w:hint="default"/>
      </w:rPr>
    </w:lvl>
  </w:abstractNum>
  <w:abstractNum w:abstractNumId="2" w15:restartNumberingAfterBreak="0">
    <w:nsid w:val="6A3A7F9E"/>
    <w:multiLevelType w:val="hybridMultilevel"/>
    <w:tmpl w:val="26EC99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777331573">
    <w:abstractNumId w:val="0"/>
  </w:num>
  <w:num w:numId="2" w16cid:durableId="332101580">
    <w:abstractNumId w:val="1"/>
  </w:num>
  <w:num w:numId="3" w16cid:durableId="1637025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8ED"/>
    <w:rsid w:val="0000612C"/>
    <w:rsid w:val="00043BDA"/>
    <w:rsid w:val="00052088"/>
    <w:rsid w:val="0005673E"/>
    <w:rsid w:val="00077DAF"/>
    <w:rsid w:val="00097FAB"/>
    <w:rsid w:val="000B5267"/>
    <w:rsid w:val="000C27B6"/>
    <w:rsid w:val="000C40ED"/>
    <w:rsid w:val="000E4AE5"/>
    <w:rsid w:val="000E784D"/>
    <w:rsid w:val="00105A84"/>
    <w:rsid w:val="00110642"/>
    <w:rsid w:val="001A77D0"/>
    <w:rsid w:val="001B3905"/>
    <w:rsid w:val="001D047C"/>
    <w:rsid w:val="001D39E0"/>
    <w:rsid w:val="00206CC6"/>
    <w:rsid w:val="0025031B"/>
    <w:rsid w:val="002706A2"/>
    <w:rsid w:val="00274934"/>
    <w:rsid w:val="00296448"/>
    <w:rsid w:val="002A1D15"/>
    <w:rsid w:val="002C500F"/>
    <w:rsid w:val="002D5F8A"/>
    <w:rsid w:val="002D732D"/>
    <w:rsid w:val="002F68DD"/>
    <w:rsid w:val="00321CEB"/>
    <w:rsid w:val="0033722F"/>
    <w:rsid w:val="00345DCD"/>
    <w:rsid w:val="003667F3"/>
    <w:rsid w:val="003711F5"/>
    <w:rsid w:val="003813E6"/>
    <w:rsid w:val="00382DDD"/>
    <w:rsid w:val="003E6A73"/>
    <w:rsid w:val="003F27B1"/>
    <w:rsid w:val="003F2CCC"/>
    <w:rsid w:val="003F34BA"/>
    <w:rsid w:val="003F49D2"/>
    <w:rsid w:val="003F4BA1"/>
    <w:rsid w:val="003F4CCA"/>
    <w:rsid w:val="00413748"/>
    <w:rsid w:val="00423C4C"/>
    <w:rsid w:val="00427D99"/>
    <w:rsid w:val="00430315"/>
    <w:rsid w:val="00435FA0"/>
    <w:rsid w:val="00456C2E"/>
    <w:rsid w:val="00473607"/>
    <w:rsid w:val="00483AB2"/>
    <w:rsid w:val="00505ED5"/>
    <w:rsid w:val="00507EC5"/>
    <w:rsid w:val="0051531F"/>
    <w:rsid w:val="00541911"/>
    <w:rsid w:val="00553790"/>
    <w:rsid w:val="005614B9"/>
    <w:rsid w:val="00580F4C"/>
    <w:rsid w:val="00584828"/>
    <w:rsid w:val="005945A6"/>
    <w:rsid w:val="005A2C74"/>
    <w:rsid w:val="005B20C1"/>
    <w:rsid w:val="00605730"/>
    <w:rsid w:val="00611DC5"/>
    <w:rsid w:val="00617F6E"/>
    <w:rsid w:val="006224CF"/>
    <w:rsid w:val="0064142F"/>
    <w:rsid w:val="00643890"/>
    <w:rsid w:val="00664DDF"/>
    <w:rsid w:val="00684093"/>
    <w:rsid w:val="006D2210"/>
    <w:rsid w:val="00710E5B"/>
    <w:rsid w:val="0072110B"/>
    <w:rsid w:val="00751178"/>
    <w:rsid w:val="00774013"/>
    <w:rsid w:val="00785443"/>
    <w:rsid w:val="007B5F7D"/>
    <w:rsid w:val="007F33B7"/>
    <w:rsid w:val="007F3AA9"/>
    <w:rsid w:val="008133A7"/>
    <w:rsid w:val="00830CAB"/>
    <w:rsid w:val="00874542"/>
    <w:rsid w:val="00883AB1"/>
    <w:rsid w:val="008F5A84"/>
    <w:rsid w:val="009028ED"/>
    <w:rsid w:val="00906B1A"/>
    <w:rsid w:val="00942DCF"/>
    <w:rsid w:val="00960D1A"/>
    <w:rsid w:val="009821B2"/>
    <w:rsid w:val="009B5156"/>
    <w:rsid w:val="009C2898"/>
    <w:rsid w:val="009D72DD"/>
    <w:rsid w:val="009F2F83"/>
    <w:rsid w:val="00A254AC"/>
    <w:rsid w:val="00A50FB1"/>
    <w:rsid w:val="00A534EC"/>
    <w:rsid w:val="00A57778"/>
    <w:rsid w:val="00A85C0E"/>
    <w:rsid w:val="00AB379C"/>
    <w:rsid w:val="00B25D10"/>
    <w:rsid w:val="00B453C6"/>
    <w:rsid w:val="00B70577"/>
    <w:rsid w:val="00B97520"/>
    <w:rsid w:val="00BB139D"/>
    <w:rsid w:val="00BD5CB1"/>
    <w:rsid w:val="00BD6697"/>
    <w:rsid w:val="00BE1982"/>
    <w:rsid w:val="00BF2DFF"/>
    <w:rsid w:val="00C03697"/>
    <w:rsid w:val="00C21934"/>
    <w:rsid w:val="00C27695"/>
    <w:rsid w:val="00C514FC"/>
    <w:rsid w:val="00C52229"/>
    <w:rsid w:val="00CA6CDE"/>
    <w:rsid w:val="00CB051A"/>
    <w:rsid w:val="00CE30CA"/>
    <w:rsid w:val="00CE3F8F"/>
    <w:rsid w:val="00D03897"/>
    <w:rsid w:val="00D914FB"/>
    <w:rsid w:val="00DB40C2"/>
    <w:rsid w:val="00DC20C5"/>
    <w:rsid w:val="00DD22D4"/>
    <w:rsid w:val="00DD7AAE"/>
    <w:rsid w:val="00DE62E1"/>
    <w:rsid w:val="00DF1F1A"/>
    <w:rsid w:val="00DF479F"/>
    <w:rsid w:val="00DF4B76"/>
    <w:rsid w:val="00E0474C"/>
    <w:rsid w:val="00E12324"/>
    <w:rsid w:val="00E364F4"/>
    <w:rsid w:val="00E55B29"/>
    <w:rsid w:val="00EB54EB"/>
    <w:rsid w:val="00EE30AC"/>
    <w:rsid w:val="00EF3CF9"/>
    <w:rsid w:val="00F04DDE"/>
    <w:rsid w:val="00F275C8"/>
    <w:rsid w:val="00F3450A"/>
    <w:rsid w:val="00F517B7"/>
    <w:rsid w:val="00F556D2"/>
    <w:rsid w:val="00F8551F"/>
    <w:rsid w:val="00F85CEE"/>
    <w:rsid w:val="00FB2448"/>
    <w:rsid w:val="00FC2FA1"/>
    <w:rsid w:val="01D9901A"/>
    <w:rsid w:val="020F1E67"/>
    <w:rsid w:val="0282282C"/>
    <w:rsid w:val="035FD367"/>
    <w:rsid w:val="042D32E4"/>
    <w:rsid w:val="0470209A"/>
    <w:rsid w:val="05FCFD37"/>
    <w:rsid w:val="063BAA33"/>
    <w:rsid w:val="075F15F7"/>
    <w:rsid w:val="0907B796"/>
    <w:rsid w:val="09CC8434"/>
    <w:rsid w:val="09E7970B"/>
    <w:rsid w:val="0E9D6909"/>
    <w:rsid w:val="14B9268B"/>
    <w:rsid w:val="16068A70"/>
    <w:rsid w:val="179DE0A0"/>
    <w:rsid w:val="1EEF8028"/>
    <w:rsid w:val="21092D5B"/>
    <w:rsid w:val="2110FDB7"/>
    <w:rsid w:val="21115F9A"/>
    <w:rsid w:val="23369B87"/>
    <w:rsid w:val="2792C238"/>
    <w:rsid w:val="29604533"/>
    <w:rsid w:val="2C73C9C2"/>
    <w:rsid w:val="2D2B29E5"/>
    <w:rsid w:val="300BCFFA"/>
    <w:rsid w:val="32615343"/>
    <w:rsid w:val="3308E685"/>
    <w:rsid w:val="36880875"/>
    <w:rsid w:val="3741CBD4"/>
    <w:rsid w:val="3C4A19BE"/>
    <w:rsid w:val="433A2D78"/>
    <w:rsid w:val="452C83B5"/>
    <w:rsid w:val="4895C28B"/>
    <w:rsid w:val="4A5F6D94"/>
    <w:rsid w:val="51E5D8E6"/>
    <w:rsid w:val="5204C39A"/>
    <w:rsid w:val="53C2AE26"/>
    <w:rsid w:val="568E2F85"/>
    <w:rsid w:val="5717A991"/>
    <w:rsid w:val="5A20FE3A"/>
    <w:rsid w:val="5BE47F24"/>
    <w:rsid w:val="5F5D5223"/>
    <w:rsid w:val="604BAE43"/>
    <w:rsid w:val="620F248C"/>
    <w:rsid w:val="62DE7BCC"/>
    <w:rsid w:val="64039894"/>
    <w:rsid w:val="660A7858"/>
    <w:rsid w:val="684351E6"/>
    <w:rsid w:val="6A4EA422"/>
    <w:rsid w:val="6D384B60"/>
    <w:rsid w:val="72D836DA"/>
    <w:rsid w:val="74A2E171"/>
    <w:rsid w:val="76DA2803"/>
    <w:rsid w:val="77739637"/>
    <w:rsid w:val="7A81AB35"/>
    <w:rsid w:val="7BE46755"/>
    <w:rsid w:val="7C6443A4"/>
    <w:rsid w:val="7D94264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E56D9"/>
  <w15:chartTrackingRefBased/>
  <w15:docId w15:val="{5CDBEFCA-CF5A-4603-AE06-BF51E651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Cs w:val="24"/>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028ED"/>
    <w:pPr>
      <w:spacing w:after="160" w:line="259" w:lineRule="auto"/>
    </w:pPr>
    <w:rPr>
      <w:rFonts w:asciiTheme="minorHAnsi" w:eastAsiaTheme="minorHAnsi" w:hAnsiTheme="minorHAnsi" w:cstheme="minorBidi"/>
      <w:kern w:val="2"/>
      <w:sz w:val="22"/>
      <w:szCs w:val="2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F68DD"/>
    <w:rPr>
      <w:rFonts w:cstheme="minorBidi"/>
      <w:szCs w:val="22"/>
    </w:rPr>
  </w:style>
  <w:style w:type="paragraph" w:styleId="Listenabsatz">
    <w:name w:val="List Paragraph"/>
    <w:basedOn w:val="Standard"/>
    <w:uiPriority w:val="34"/>
    <w:qFormat/>
    <w:rsid w:val="00DB40C2"/>
    <w:pPr>
      <w:spacing w:after="0" w:line="280" w:lineRule="atLeast"/>
    </w:pPr>
    <w:rPr>
      <w:rFonts w:eastAsia="Times New Roman" w:cs="Times New Roman"/>
      <w:kern w:val="0"/>
      <w:sz w:val="20"/>
      <w:szCs w:val="24"/>
      <w:lang w:eastAsia="de-AT"/>
      <w14:ligatures w14:val="none"/>
    </w:rPr>
  </w:style>
  <w:style w:type="character" w:styleId="Hyperlink">
    <w:name w:val="Hyperlink"/>
    <w:basedOn w:val="Absatz-Standardschriftart"/>
    <w:uiPriority w:val="99"/>
    <w:unhideWhenUsed/>
    <w:rsid w:val="009028ED"/>
    <w:rPr>
      <w:color w:val="0563C1" w:themeColor="hyperlink"/>
      <w:u w:val="single"/>
    </w:rPr>
  </w:style>
  <w:style w:type="paragraph" w:styleId="Sprechblasentext">
    <w:name w:val="Balloon Text"/>
    <w:basedOn w:val="Standard"/>
    <w:link w:val="SprechblasentextZchn"/>
    <w:uiPriority w:val="99"/>
    <w:semiHidden/>
    <w:unhideWhenUsed/>
    <w:rsid w:val="009028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28ED"/>
    <w:rPr>
      <w:rFonts w:ascii="Segoe UI" w:eastAsiaTheme="minorHAnsi" w:hAnsi="Segoe UI" w:cs="Segoe UI"/>
      <w:kern w:val="2"/>
      <w:sz w:val="18"/>
      <w:szCs w:val="18"/>
      <w14:ligatures w14:val="standardContextual"/>
    </w:rPr>
  </w:style>
  <w:style w:type="character" w:styleId="Kommentarzeichen">
    <w:name w:val="annotation reference"/>
    <w:basedOn w:val="Absatz-Standardschriftart"/>
    <w:uiPriority w:val="99"/>
    <w:semiHidden/>
    <w:unhideWhenUsed/>
    <w:rsid w:val="00D03897"/>
    <w:rPr>
      <w:sz w:val="16"/>
      <w:szCs w:val="16"/>
    </w:rPr>
  </w:style>
  <w:style w:type="paragraph" w:styleId="Kommentartext">
    <w:name w:val="annotation text"/>
    <w:basedOn w:val="Standard"/>
    <w:link w:val="KommentartextZchn"/>
    <w:uiPriority w:val="99"/>
    <w:unhideWhenUsed/>
    <w:rsid w:val="00D03897"/>
    <w:pPr>
      <w:spacing w:line="240" w:lineRule="auto"/>
    </w:pPr>
    <w:rPr>
      <w:sz w:val="20"/>
      <w:szCs w:val="20"/>
    </w:rPr>
  </w:style>
  <w:style w:type="character" w:customStyle="1" w:styleId="KommentartextZchn">
    <w:name w:val="Kommentartext Zchn"/>
    <w:basedOn w:val="Absatz-Standardschriftart"/>
    <w:link w:val="Kommentartext"/>
    <w:uiPriority w:val="99"/>
    <w:rsid w:val="00D03897"/>
    <w:rPr>
      <w:rFonts w:asciiTheme="minorHAnsi" w:eastAsiaTheme="minorHAnsi" w:hAnsiTheme="minorHAnsi" w:cstheme="minorBidi"/>
      <w:kern w:val="2"/>
      <w:szCs w:val="20"/>
      <w14:ligatures w14:val="standardContextual"/>
    </w:rPr>
  </w:style>
  <w:style w:type="paragraph" w:styleId="Kommentarthema">
    <w:name w:val="annotation subject"/>
    <w:basedOn w:val="Kommentartext"/>
    <w:next w:val="Kommentartext"/>
    <w:link w:val="KommentarthemaZchn"/>
    <w:uiPriority w:val="99"/>
    <w:semiHidden/>
    <w:unhideWhenUsed/>
    <w:rsid w:val="00D03897"/>
    <w:rPr>
      <w:b/>
      <w:bCs/>
    </w:rPr>
  </w:style>
  <w:style w:type="character" w:customStyle="1" w:styleId="KommentarthemaZchn">
    <w:name w:val="Kommentarthema Zchn"/>
    <w:basedOn w:val="KommentartextZchn"/>
    <w:link w:val="Kommentarthema"/>
    <w:uiPriority w:val="99"/>
    <w:semiHidden/>
    <w:rsid w:val="00D03897"/>
    <w:rPr>
      <w:rFonts w:asciiTheme="minorHAnsi" w:eastAsiaTheme="minorHAnsi" w:hAnsiTheme="minorHAnsi" w:cstheme="minorBidi"/>
      <w:b/>
      <w:bCs/>
      <w:kern w:val="2"/>
      <w:szCs w:val="20"/>
      <w14:ligatures w14:val="standardContextual"/>
    </w:rPr>
  </w:style>
  <w:style w:type="character" w:customStyle="1" w:styleId="NichtaufgelsteErwhnung1">
    <w:name w:val="Nicht aufgelöste Erwähnung1"/>
    <w:basedOn w:val="Absatz-Standardschriftart"/>
    <w:uiPriority w:val="99"/>
    <w:semiHidden/>
    <w:unhideWhenUsed/>
    <w:rsid w:val="00D03897"/>
    <w:rPr>
      <w:color w:val="605E5C"/>
      <w:shd w:val="clear" w:color="auto" w:fill="E1DFDD"/>
    </w:rPr>
  </w:style>
  <w:style w:type="character" w:styleId="BesuchterLink">
    <w:name w:val="FollowedHyperlink"/>
    <w:basedOn w:val="Absatz-Standardschriftart"/>
    <w:uiPriority w:val="99"/>
    <w:semiHidden/>
    <w:unhideWhenUsed/>
    <w:rsid w:val="00785443"/>
    <w:rPr>
      <w:color w:val="954F72" w:themeColor="followedHyperlink"/>
      <w:u w:val="single"/>
    </w:rPr>
  </w:style>
  <w:style w:type="paragraph" w:styleId="Kopfzeile">
    <w:name w:val="header"/>
    <w:basedOn w:val="Standard"/>
    <w:link w:val="KopfzeileZchn"/>
    <w:uiPriority w:val="99"/>
    <w:unhideWhenUsed/>
    <w:rsid w:val="00D914F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914FB"/>
    <w:rPr>
      <w:rFonts w:asciiTheme="minorHAnsi" w:eastAsiaTheme="minorHAnsi" w:hAnsiTheme="minorHAnsi" w:cstheme="minorBidi"/>
      <w:kern w:val="2"/>
      <w:sz w:val="22"/>
      <w:szCs w:val="22"/>
      <w14:ligatures w14:val="standardContextual"/>
    </w:rPr>
  </w:style>
  <w:style w:type="paragraph" w:styleId="Fuzeile">
    <w:name w:val="footer"/>
    <w:basedOn w:val="Standard"/>
    <w:link w:val="FuzeileZchn"/>
    <w:uiPriority w:val="99"/>
    <w:unhideWhenUsed/>
    <w:rsid w:val="00D914F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914FB"/>
    <w:rPr>
      <w:rFonts w:asciiTheme="minorHAnsi" w:eastAsiaTheme="minorHAnsi" w:hAnsiTheme="minorHAnsi" w:cstheme="minorBidi"/>
      <w:kern w:val="2"/>
      <w:sz w:val="22"/>
      <w:szCs w:val="22"/>
      <w14:ligatures w14:val="standardContextual"/>
    </w:rPr>
  </w:style>
  <w:style w:type="character" w:styleId="NichtaufgelsteErwhnung">
    <w:name w:val="Unresolved Mention"/>
    <w:basedOn w:val="Absatz-Standardschriftart"/>
    <w:uiPriority w:val="99"/>
    <w:semiHidden/>
    <w:unhideWhenUsed/>
    <w:rsid w:val="00617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832586">
      <w:bodyDiv w:val="1"/>
      <w:marLeft w:val="0"/>
      <w:marRight w:val="0"/>
      <w:marTop w:val="0"/>
      <w:marBottom w:val="0"/>
      <w:divBdr>
        <w:top w:val="none" w:sz="0" w:space="0" w:color="auto"/>
        <w:left w:val="none" w:sz="0" w:space="0" w:color="auto"/>
        <w:bottom w:val="none" w:sz="0" w:space="0" w:color="auto"/>
        <w:right w:val="none" w:sz="0" w:space="0" w:color="auto"/>
      </w:divBdr>
    </w:div>
    <w:div w:id="170717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orarlberg.travel/aktivitaet/regionale-inclusive-cards-vorarlberg/" TargetMode="External"/><Relationship Id="rId18" Type="http://schemas.openxmlformats.org/officeDocument/2006/relationships/hyperlink" Target="https://alpinale.a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vorarlberg-lines.at/de" TargetMode="External"/><Relationship Id="rId7" Type="http://schemas.openxmlformats.org/officeDocument/2006/relationships/webSettings" Target="webSettings.xml"/><Relationship Id="rId12" Type="http://schemas.openxmlformats.org/officeDocument/2006/relationships/hyperlink" Target="https://www.vorarlberg.travel/anreise-nach-vorarlberg-oesterreich/" TargetMode="External"/><Relationship Id="rId17" Type="http://schemas.openxmlformats.org/officeDocument/2006/relationships/hyperlink" Target="https://www.vorarlberg.travel/aktivitaet/clevere-anreise-ins-skigebiet/" TargetMode="External"/><Relationship Id="rId25" Type="http://schemas.openxmlformats.org/officeDocument/2006/relationships/hyperlink" Target="https://www.vorarlberg.travel/aktivitaet/bus-und-bah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orarlberg.travel/aktivitaeten/rad-und-mountainbike/" TargetMode="External"/><Relationship Id="rId20" Type="http://schemas.openxmlformats.org/officeDocument/2006/relationships/hyperlink" Target="https://www.poolbar.a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lotte-portal.vkw.at/?lat=47.51041764727114&amp;lng=9.682980863060292&amp;zoom=11" TargetMode="External"/><Relationship Id="rId24" Type="http://schemas.openxmlformats.org/officeDocument/2006/relationships/hyperlink" Target="https://www.kunsthaus-bregenz.at/"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vorarlberg.travel/aktivitaet/vorarlberg-lines-bodensee-schifffahrt/" TargetMode="External"/><Relationship Id="rId23" Type="http://schemas.openxmlformats.org/officeDocument/2006/relationships/hyperlink" Target="https://www.vorarlbergmuseum.at/" TargetMode="External"/><Relationship Id="rId28" Type="http://schemas.openxmlformats.org/officeDocument/2006/relationships/footer" Target="footer1.xml"/><Relationship Id="rId10" Type="http://schemas.openxmlformats.org/officeDocument/2006/relationships/hyperlink" Target="https://www.flixbus.at/" TargetMode="External"/><Relationship Id="rId19" Type="http://schemas.openxmlformats.org/officeDocument/2006/relationships/hyperlink" Target="https://alpenarte.eu/"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orarlberg.travel/aktivitaet/v-card-vorarlberg/" TargetMode="External"/><Relationship Id="rId22" Type="http://schemas.openxmlformats.org/officeDocument/2006/relationships/hyperlink" Target="https://vorarlberg.at/-/reiseziel-museum"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_rels/footer2.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3781B7-C818-4C7C-B373-D31A577B7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3F5C1-0DC3-498E-B401-C7A93E589136}">
  <ds:schemaRefs>
    <ds:schemaRef ds:uri="http://schemas.microsoft.com/sharepoint/v3/contenttype/forms"/>
  </ds:schemaRefs>
</ds:datastoreItem>
</file>

<file path=customXml/itemProps3.xml><?xml version="1.0" encoding="utf-8"?>
<ds:datastoreItem xmlns:ds="http://schemas.openxmlformats.org/officeDocument/2006/customXml" ds:itemID="{EF2DC48D-68F8-4A15-AA04-0AF82AA5F56C}">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6587</Characters>
  <Application>Microsoft Office Word</Application>
  <DocSecurity>0</DocSecurity>
  <Lines>54</Lines>
  <Paragraphs>15</Paragraphs>
  <ScaleCrop>false</ScaleCrop>
  <Company>Kinz Kommunikation</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Sandra Schacherer</cp:lastModifiedBy>
  <cp:revision>29</cp:revision>
  <dcterms:created xsi:type="dcterms:W3CDTF">2025-03-13T15:43:00Z</dcterms:created>
  <dcterms:modified xsi:type="dcterms:W3CDTF">2026-04-01T12:02:00Z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