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3BF90" w14:textId="22EEB3F5" w:rsidR="006D5776" w:rsidRPr="003A3306" w:rsidRDefault="006D5776" w:rsidP="006D5776">
      <w:pPr>
        <w:pStyle w:val="Kopfzeile"/>
        <w:ind w:right="567"/>
        <w:rPr>
          <w:rFonts w:asciiTheme="minorHAnsi" w:hAnsiTheme="minorHAnsi" w:cstheme="minorHAnsi"/>
          <w:b/>
          <w:lang w:val="de-AT"/>
          <w14:numForm w14:val="oldStyle"/>
        </w:rPr>
      </w:pPr>
      <w:proofErr w:type="spellStart"/>
      <w:r w:rsidRPr="003A3306">
        <w:rPr>
          <w:rFonts w:asciiTheme="minorHAnsi" w:hAnsiTheme="minorHAnsi" w:cstheme="minorHAnsi"/>
          <w:b/>
          <w:lang w:val="de-AT"/>
          <w14:numForm w14:val="oldStyle"/>
        </w:rPr>
        <w:t>VORschau</w:t>
      </w:r>
      <w:proofErr w:type="spellEnd"/>
      <w:r w:rsidRPr="003A3306">
        <w:rPr>
          <w:rFonts w:asciiTheme="minorHAnsi" w:hAnsiTheme="minorHAnsi" w:cstheme="minorHAnsi"/>
          <w:b/>
          <w:lang w:val="de-AT"/>
          <w14:numForm w14:val="oldStyle"/>
        </w:rPr>
        <w:t xml:space="preserve"> #</w:t>
      </w:r>
      <w:r w:rsidRPr="003A3306">
        <w:rPr>
          <w:rFonts w:asciiTheme="minorHAnsi" w:hAnsiTheme="minorHAnsi" w:cstheme="minorHAnsi"/>
          <w:b/>
          <w:lang w:val="de-AT"/>
        </w:rPr>
        <w:t>18</w:t>
      </w:r>
    </w:p>
    <w:p w14:paraId="5598AF82" w14:textId="3ECE8537" w:rsidR="006D5776" w:rsidRPr="003A3306" w:rsidRDefault="006D5776" w:rsidP="006D5776">
      <w:pPr>
        <w:pStyle w:val="Kopfzeile"/>
        <w:ind w:right="567"/>
        <w:rPr>
          <w:rFonts w:asciiTheme="minorHAnsi" w:hAnsiTheme="minorHAnsi" w:cstheme="minorHAnsi"/>
          <w:lang w:val="de-AT"/>
        </w:rPr>
      </w:pPr>
      <w:r w:rsidRPr="003A3306">
        <w:rPr>
          <w:rFonts w:asciiTheme="minorHAnsi" w:hAnsiTheme="minorHAnsi" w:cstheme="minorHAnsi"/>
          <w:lang w:val="de-AT"/>
        </w:rPr>
        <w:t>17 | 02 | 2022</w:t>
      </w:r>
    </w:p>
    <w:p w14:paraId="5D91F0E8" w14:textId="77777777" w:rsidR="006D5776" w:rsidRPr="006C2A30" w:rsidRDefault="006D5776" w:rsidP="006D5776">
      <w:pPr>
        <w:pStyle w:val="Kopfzeile"/>
        <w:ind w:right="567"/>
        <w:rPr>
          <w:rFonts w:asciiTheme="majorHAnsi" w:hAnsiTheme="majorHAnsi" w:cs="Arial"/>
          <w:lang w:val="de-AT"/>
        </w:rPr>
      </w:pPr>
    </w:p>
    <w:p w14:paraId="42D3D696" w14:textId="77777777" w:rsidR="006D5776" w:rsidRPr="006C2A30" w:rsidRDefault="006D5776" w:rsidP="006D5776">
      <w:pPr>
        <w:ind w:right="567"/>
        <w:rPr>
          <w:rFonts w:asciiTheme="majorHAnsi" w:hAnsiTheme="majorHAnsi" w:cstheme="majorHAnsi"/>
        </w:rPr>
      </w:pPr>
    </w:p>
    <w:p w14:paraId="53DC1E52" w14:textId="1079D4CD" w:rsidR="006D5776" w:rsidRDefault="007214D2" w:rsidP="006D5776">
      <w:pPr>
        <w:rPr>
          <w:b/>
        </w:rPr>
      </w:pPr>
      <w:r>
        <w:rPr>
          <w:b/>
        </w:rPr>
        <w:t>Öffnungsschritte i</w:t>
      </w:r>
      <w:r w:rsidR="007B1D31">
        <w:rPr>
          <w:b/>
        </w:rPr>
        <w:t>n</w:t>
      </w:r>
      <w:r>
        <w:rPr>
          <w:b/>
        </w:rPr>
        <w:t xml:space="preserve"> Österreichs Tourismus bekanntgegeben</w:t>
      </w:r>
    </w:p>
    <w:p w14:paraId="3E8403DC" w14:textId="77777777" w:rsidR="006D5776" w:rsidRDefault="006D5776" w:rsidP="006D5776"/>
    <w:p w14:paraId="14AB1960" w14:textId="7401C31E" w:rsidR="007214D2" w:rsidRDefault="007214D2" w:rsidP="006D5776">
      <w:pPr>
        <w:rPr>
          <w:i/>
          <w:iCs/>
        </w:rPr>
      </w:pPr>
      <w:r>
        <w:rPr>
          <w:i/>
          <w:iCs/>
        </w:rPr>
        <w:t xml:space="preserve">3G statt 2G: Das gilt </w:t>
      </w:r>
      <w:r w:rsidR="003A3306">
        <w:rPr>
          <w:i/>
          <w:iCs/>
        </w:rPr>
        <w:t xml:space="preserve">ab dem </w:t>
      </w:r>
      <w:r>
        <w:rPr>
          <w:i/>
          <w:iCs/>
        </w:rPr>
        <w:t xml:space="preserve">19. Februar in Seilbahnen, Gastronomie-, Beherbergungs- und Freizeitbetrieben sowie bei Veranstaltungen auf österreichischem Boden. Vorerst bestehen bleiben hingegen die Bestimmungen bei der Einreise, für die doppelt Geimpfte und Genesene einen </w:t>
      </w:r>
      <w:r w:rsidR="003A3306">
        <w:rPr>
          <w:i/>
          <w:iCs/>
        </w:rPr>
        <w:t>gültigen</w:t>
      </w:r>
      <w:r>
        <w:rPr>
          <w:i/>
          <w:iCs/>
        </w:rPr>
        <w:t xml:space="preserve"> negativen </w:t>
      </w:r>
      <w:r w:rsidR="003A3306">
        <w:rPr>
          <w:i/>
          <w:iCs/>
        </w:rPr>
        <w:t>PCR-Test</w:t>
      </w:r>
      <w:r>
        <w:rPr>
          <w:i/>
          <w:iCs/>
        </w:rPr>
        <w:t xml:space="preserve"> brauchen (2G</w:t>
      </w:r>
      <w:r w:rsidR="003A3306">
        <w:rPr>
          <w:i/>
          <w:iCs/>
        </w:rPr>
        <w:t>-P</w:t>
      </w:r>
      <w:r>
        <w:rPr>
          <w:i/>
          <w:iCs/>
        </w:rPr>
        <w:t>lus).</w:t>
      </w:r>
      <w:r w:rsidR="003A3306">
        <w:rPr>
          <w:i/>
          <w:iCs/>
        </w:rPr>
        <w:t xml:space="preserve"> </w:t>
      </w:r>
      <w:proofErr w:type="spellStart"/>
      <w:r w:rsidR="003A3306">
        <w:rPr>
          <w:i/>
          <w:iCs/>
        </w:rPr>
        <w:t>Geboosterte</w:t>
      </w:r>
      <w:proofErr w:type="spellEnd"/>
      <w:r w:rsidR="003A3306">
        <w:rPr>
          <w:i/>
          <w:iCs/>
        </w:rPr>
        <w:t xml:space="preserve"> benötigen diesen nicht.</w:t>
      </w:r>
      <w:r>
        <w:rPr>
          <w:i/>
          <w:iCs/>
        </w:rPr>
        <w:t xml:space="preserve"> Weitreichendere Schritte gibt es ab dem 5. März. Vorarlbergs Tourismusdirektor Mag. Christian Schützinger begrüßt die Neuregelungen</w:t>
      </w:r>
      <w:r w:rsidR="003A3306">
        <w:rPr>
          <w:i/>
          <w:iCs/>
        </w:rPr>
        <w:t xml:space="preserve">. Die Sicherheit und Gesundheit der Gäste haben für ihn jedoch </w:t>
      </w:r>
      <w:r>
        <w:rPr>
          <w:i/>
          <w:iCs/>
        </w:rPr>
        <w:t xml:space="preserve">weiterhin </w:t>
      </w:r>
      <w:r w:rsidR="003A3306">
        <w:rPr>
          <w:i/>
          <w:iCs/>
        </w:rPr>
        <w:t>höchste Priorität.</w:t>
      </w:r>
    </w:p>
    <w:p w14:paraId="2D8D9B86" w14:textId="77777777" w:rsidR="007214D2" w:rsidRDefault="007214D2" w:rsidP="006D5776">
      <w:pPr>
        <w:rPr>
          <w:i/>
          <w:iCs/>
        </w:rPr>
      </w:pPr>
    </w:p>
    <w:p w14:paraId="1BD5D586" w14:textId="3C31C6CF" w:rsidR="00380E1C" w:rsidRDefault="00380E1C" w:rsidP="006D5776">
      <w:r>
        <w:t>Skipisten, Konzert- oder Messe</w:t>
      </w:r>
      <w:r w:rsidR="007B1D31">
        <w:t>-B</w:t>
      </w:r>
      <w:r>
        <w:t xml:space="preserve">esuche und nicht zuletzt Aufenthalte in Hotels oder Ferienwohnungen </w:t>
      </w:r>
      <w:r w:rsidR="005A382A">
        <w:t xml:space="preserve">werden für alle </w:t>
      </w:r>
      <w:r w:rsidR="003A3306">
        <w:t xml:space="preserve">wieder </w:t>
      </w:r>
      <w:r w:rsidR="005A382A">
        <w:t>möglich sein</w:t>
      </w:r>
      <w:r>
        <w:t xml:space="preserve">. Vom 19. Februar an gilt überall dort die 3G-Regel, wo es bisher 2G hieß. Unverändert bleiben </w:t>
      </w:r>
      <w:r w:rsidR="003A3306">
        <w:t>bis 5. März</w:t>
      </w:r>
      <w:r>
        <w:t xml:space="preserve"> die Sperrstunde um Mitternacht sowie das Verbot der Nachtgastronomie. Auch an der generellen Maskenpflicht in geschlossenen Räumen wird </w:t>
      </w:r>
      <w:r w:rsidR="003A3306">
        <w:t xml:space="preserve">vorerst </w:t>
      </w:r>
      <w:r>
        <w:t>nicht gerüttelt.</w:t>
      </w:r>
    </w:p>
    <w:p w14:paraId="4017EEA8" w14:textId="712B6BC9" w:rsidR="00380E1C" w:rsidRDefault="00380E1C" w:rsidP="006D5776"/>
    <w:p w14:paraId="29EBF1EB" w14:textId="381DB8B5" w:rsidR="00380E1C" w:rsidRDefault="00380E1C" w:rsidP="006D5776">
      <w:r>
        <w:t xml:space="preserve">Ein wesentlicher Faktor für Gäste aus dem Ausland </w:t>
      </w:r>
      <w:r w:rsidR="001B547C">
        <w:t xml:space="preserve">(EU und Drittstaaten, Ausnahme sind Virusvarianten-Gebiete) </w:t>
      </w:r>
      <w:r>
        <w:t xml:space="preserve">wird sich </w:t>
      </w:r>
      <w:r w:rsidR="003A3306">
        <w:t xml:space="preserve">in der Woche des 21. Februars </w:t>
      </w:r>
      <w:r>
        <w:t>ändern</w:t>
      </w:r>
      <w:r w:rsidR="00082E45">
        <w:t>:</w:t>
      </w:r>
      <w:r>
        <w:t xml:space="preserve"> Dann soll die derzeit geltende 2G-plus-Regel bei der Einreise nach Österreich fallen und durch 3G ersetzt werden.</w:t>
      </w:r>
      <w:r w:rsidR="007B1D31">
        <w:t xml:space="preserve"> Besonders </w:t>
      </w:r>
      <w:r w:rsidR="003A3306">
        <w:t>Gäste</w:t>
      </w:r>
      <w:r w:rsidR="007B1D31">
        <w:t xml:space="preserve"> aus Bayern und einigen Schweizer Kantonen, wo die Schulferien am 26. Februar beginnen, dürften diese Änderungen freuen.</w:t>
      </w:r>
    </w:p>
    <w:p w14:paraId="06A341C9" w14:textId="77777777" w:rsidR="00380E1C" w:rsidRDefault="00380E1C" w:rsidP="006D5776"/>
    <w:p w14:paraId="65ACCF19" w14:textId="3CEDAAE1" w:rsidR="00380E1C" w:rsidRPr="00380E1C" w:rsidRDefault="007B1D31" w:rsidP="006D5776">
      <w:pPr>
        <w:rPr>
          <w:b/>
          <w:bCs/>
        </w:rPr>
      </w:pPr>
      <w:r>
        <w:rPr>
          <w:b/>
          <w:bCs/>
        </w:rPr>
        <w:t>„Verantwortung und Augenmaß“</w:t>
      </w:r>
    </w:p>
    <w:p w14:paraId="29D2E62C" w14:textId="1F20D998" w:rsidR="00380E1C" w:rsidRDefault="00380E1C" w:rsidP="006D5776">
      <w:r>
        <w:t>Als „gute Nachricht</w:t>
      </w:r>
      <w:r w:rsidR="001B547C">
        <w:t>en“</w:t>
      </w:r>
      <w:r>
        <w:t xml:space="preserve"> </w:t>
      </w:r>
      <w:r w:rsidR="001B547C">
        <w:t xml:space="preserve">wertet </w:t>
      </w:r>
      <w:r>
        <w:t>Mag. Christian Schützinger</w:t>
      </w:r>
      <w:r w:rsidR="001B547C">
        <w:t xml:space="preserve"> die Ankündigungen der österreichischen Bundesregierung. Für den Vorarlberger Tourismusdirektor ist aber klar: „Das Wichtigste bleibt für uns, unseren Gästen sichere und gesunde Ferien anzubieten und die entsprechende Infrastruktur zur Verfügung zu stellen. Die Pandemie ist nicht vorbei, wir werden weiterhin verantwortungsvoll und mit Augenmaß handeln.“</w:t>
      </w:r>
    </w:p>
    <w:p w14:paraId="4A485696" w14:textId="542EA570" w:rsidR="001B547C" w:rsidRDefault="001B547C" w:rsidP="006D5776"/>
    <w:p w14:paraId="797D01EE" w14:textId="215DBE7D" w:rsidR="00380E1C" w:rsidRDefault="003A3306" w:rsidP="006D5776">
      <w:r>
        <w:t>Ab dem</w:t>
      </w:r>
      <w:r w:rsidR="001B547C">
        <w:t xml:space="preserve"> 5. März werden </w:t>
      </w:r>
      <w:r w:rsidR="007B1D31">
        <w:t xml:space="preserve">in Österreich </w:t>
      </w:r>
      <w:r w:rsidR="001B547C">
        <w:t xml:space="preserve">alle Corona-Maßnahmen weitestgehend aufgehoben. Dann </w:t>
      </w:r>
      <w:r>
        <w:t>darf</w:t>
      </w:r>
      <w:r w:rsidR="001B547C">
        <w:t xml:space="preserve"> beispielsweise </w:t>
      </w:r>
      <w:r>
        <w:t>die Nachtgastronomie</w:t>
      </w:r>
      <w:r w:rsidR="001B547C">
        <w:t xml:space="preserve"> wieder öffnen</w:t>
      </w:r>
      <w:r w:rsidR="007B1D31">
        <w:t xml:space="preserve">, Zutrittsregelungen und Personenobergrenzen entfallen. Doch zunächst </w:t>
      </w:r>
      <w:r w:rsidR="00380E1C">
        <w:t>ein Schritt nach dem anderen</w:t>
      </w:r>
      <w:r w:rsidR="007B1D31">
        <w:t>.</w:t>
      </w:r>
    </w:p>
    <w:p w14:paraId="48F0B558" w14:textId="62EB24AE" w:rsidR="00E1713D" w:rsidRDefault="00E1713D" w:rsidP="009A1539"/>
    <w:p w14:paraId="6517C080" w14:textId="6F3B8513" w:rsidR="002A5DC2" w:rsidRPr="003A3306" w:rsidRDefault="003A3306">
      <w:pPr>
        <w:rPr>
          <w:rFonts w:asciiTheme="minorHAnsi" w:hAnsiTheme="minorHAnsi" w:cstheme="minorHAnsi"/>
        </w:rPr>
      </w:pPr>
      <w:r w:rsidRPr="003A3306">
        <w:rPr>
          <w:rStyle w:val="cf01"/>
          <w:rFonts w:asciiTheme="minorHAnsi" w:hAnsiTheme="minorHAnsi" w:cstheme="minorHAnsi"/>
          <w:sz w:val="22"/>
          <w:szCs w:val="22"/>
        </w:rPr>
        <w:t>Alle wichtigen Informationen rund um Corona stehen tagesaktuell unter</w:t>
      </w:r>
      <w:r w:rsidR="00E33836">
        <w:rPr>
          <w:rStyle w:val="cf01"/>
          <w:rFonts w:asciiTheme="minorHAnsi" w:hAnsiTheme="minorHAnsi" w:cstheme="minorHAnsi"/>
          <w:sz w:val="22"/>
          <w:szCs w:val="22"/>
        </w:rPr>
        <w:t xml:space="preserve"> </w:t>
      </w:r>
      <w:hyperlink r:id="rId7" w:history="1">
        <w:proofErr w:type="gramStart"/>
        <w:r w:rsidR="00E33836" w:rsidRPr="003A3306">
          <w:rPr>
            <w:rStyle w:val="Hyperlink"/>
            <w:rFonts w:asciiTheme="minorHAnsi" w:hAnsiTheme="minorHAnsi" w:cstheme="minorHAnsi"/>
          </w:rPr>
          <w:t>Sicher</w:t>
        </w:r>
        <w:proofErr w:type="gramEnd"/>
        <w:r w:rsidR="00E33836" w:rsidRPr="003A3306">
          <w:rPr>
            <w:rStyle w:val="Hyperlink"/>
            <w:rFonts w:asciiTheme="minorHAnsi" w:hAnsiTheme="minorHAnsi" w:cstheme="minorHAnsi"/>
          </w:rPr>
          <w:t xml:space="preserve"> zu Gast in Vorarlberg</w:t>
        </w:r>
      </w:hyperlink>
      <w:r w:rsidRPr="003A3306">
        <w:rPr>
          <w:rStyle w:val="cf01"/>
          <w:rFonts w:asciiTheme="minorHAnsi" w:hAnsiTheme="minorHAnsi" w:cstheme="minorHAnsi"/>
          <w:sz w:val="22"/>
          <w:szCs w:val="22"/>
        </w:rPr>
        <w:t xml:space="preserve"> zur Verfügung.</w:t>
      </w:r>
      <w:bookmarkStart w:id="0" w:name="_GoBack"/>
      <w:bookmarkEnd w:id="0"/>
    </w:p>
    <w:sectPr w:rsidR="002A5DC2" w:rsidRPr="003A3306" w:rsidSect="005E3200">
      <w:headerReference w:type="default" r:id="rId8"/>
      <w:headerReference w:type="first" r:id="rId9"/>
      <w:footerReference w:type="first" r:id="rId10"/>
      <w:pgSz w:w="11906" w:h="16838"/>
      <w:pgMar w:top="2552" w:right="1843" w:bottom="1701"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D5E46" w14:textId="77777777" w:rsidR="00BC10F0" w:rsidRDefault="00BC10F0">
      <w:pPr>
        <w:spacing w:line="240" w:lineRule="auto"/>
      </w:pPr>
      <w:r>
        <w:separator/>
      </w:r>
    </w:p>
  </w:endnote>
  <w:endnote w:type="continuationSeparator" w:id="0">
    <w:p w14:paraId="4365A997" w14:textId="77777777" w:rsidR="00BC10F0" w:rsidRDefault="00BC1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8A10" w14:textId="77777777" w:rsidR="00E63626" w:rsidRPr="002E1709" w:rsidRDefault="00DC762D"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4D8E8D09" w14:textId="77777777" w:rsidR="00E63626" w:rsidRPr="00D76604" w:rsidRDefault="00BC10F0" w:rsidP="00E63626">
    <w:pPr>
      <w:shd w:val="solid" w:color="FFFFFF" w:fill="FFFFFF"/>
      <w:spacing w:line="40" w:lineRule="exact"/>
      <w:rPr>
        <w:rFonts w:asciiTheme="majorHAnsi" w:hAnsiTheme="majorHAnsi" w:cs="Arial"/>
        <w:color w:val="000000"/>
        <w:w w:val="95"/>
        <w:sz w:val="14"/>
      </w:rPr>
    </w:pPr>
  </w:p>
  <w:p w14:paraId="70C56A9B" w14:textId="77777777" w:rsidR="00E63626" w:rsidRPr="00D76604" w:rsidRDefault="00DC762D"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6097C26E" w14:textId="77777777" w:rsidR="00E63626" w:rsidRPr="00BE76E0" w:rsidRDefault="00DC762D"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61312" behindDoc="0" locked="1" layoutInCell="1" allowOverlap="1" wp14:anchorId="795B3E96" wp14:editId="3C7D018F">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390AD532" w14:textId="77777777" w:rsidR="00853754" w:rsidRPr="00E63626" w:rsidRDefault="00DC762D" w:rsidP="00E63626">
    <w:pPr>
      <w:pStyle w:val="Fuzeile"/>
      <w:rPr>
        <w:rFonts w:asciiTheme="majorHAnsi" w:hAnsiTheme="majorHAnsi" w:cs="Arial"/>
        <w:color w:val="000000"/>
        <w:w w:val="95"/>
        <w:sz w:val="17"/>
        <w:szCs w:val="17"/>
      </w:rPr>
    </w:pPr>
    <w:r>
      <w:rPr>
        <w:rFonts w:asciiTheme="majorHAnsi" w:hAnsiTheme="majorHAnsi"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1977" w14:textId="77777777" w:rsidR="00BC10F0" w:rsidRDefault="00BC10F0">
      <w:pPr>
        <w:spacing w:line="240" w:lineRule="auto"/>
      </w:pPr>
      <w:r>
        <w:separator/>
      </w:r>
    </w:p>
  </w:footnote>
  <w:footnote w:type="continuationSeparator" w:id="0">
    <w:p w14:paraId="765777E5" w14:textId="77777777" w:rsidR="00BC10F0" w:rsidRDefault="00BC10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5D24" w14:textId="77777777" w:rsidR="00B7401E" w:rsidRDefault="00DC762D" w:rsidP="00B7401E">
    <w:pPr>
      <w:pStyle w:val="Kopfzeile"/>
      <w:ind w:right="-878"/>
      <w:jc w:val="right"/>
    </w:pPr>
    <w:r>
      <w:rPr>
        <w:noProof/>
        <w:lang w:val="de-AT" w:eastAsia="de-AT"/>
      </w:rPr>
      <w:drawing>
        <wp:anchor distT="0" distB="0" distL="114300" distR="114300" simplePos="0" relativeHeight="251660288" behindDoc="0" locked="0" layoutInCell="1" allowOverlap="1" wp14:anchorId="297CD5F6" wp14:editId="35290147">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0AAE1EA0" w14:textId="77777777" w:rsidR="00B7401E" w:rsidRDefault="00BC10F0" w:rsidP="00853754">
    <w:pPr>
      <w:pStyle w:val="Kopfzeile"/>
      <w:ind w:right="-595"/>
      <w:jc w:val="right"/>
    </w:pPr>
  </w:p>
  <w:p w14:paraId="54D98D02" w14:textId="77777777" w:rsidR="00B7401E" w:rsidRDefault="00BC10F0" w:rsidP="00853754">
    <w:pPr>
      <w:pStyle w:val="Kopfzeile"/>
      <w:ind w:right="-595"/>
      <w:jc w:val="right"/>
    </w:pPr>
  </w:p>
  <w:p w14:paraId="39035800" w14:textId="77777777" w:rsidR="00B81F7B" w:rsidRDefault="00BC10F0" w:rsidP="00853754">
    <w:pPr>
      <w:pStyle w:val="Kopfzeile"/>
      <w:ind w:right="-595"/>
      <w:jc w:val="right"/>
    </w:pPr>
  </w:p>
  <w:p w14:paraId="5053BC69" w14:textId="77777777" w:rsidR="00B81F7B" w:rsidRDefault="00BC10F0" w:rsidP="00853754">
    <w:pPr>
      <w:pStyle w:val="Kopfzeile"/>
      <w:ind w:right="-595"/>
      <w:jc w:val="right"/>
    </w:pPr>
  </w:p>
  <w:p w14:paraId="376FDBC4" w14:textId="77777777" w:rsidR="00B81F7B" w:rsidRDefault="00BC10F0" w:rsidP="00853754">
    <w:pPr>
      <w:pStyle w:val="Kopfzeile"/>
      <w:ind w:right="-595"/>
      <w:jc w:val="right"/>
    </w:pPr>
  </w:p>
  <w:p w14:paraId="594EBCF4" w14:textId="77777777" w:rsidR="00B81F7B" w:rsidRDefault="00BC10F0"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F84B1" w14:textId="77777777" w:rsidR="00853754" w:rsidRDefault="00DC762D" w:rsidP="006610DE">
    <w:pPr>
      <w:pStyle w:val="Kopfzeile"/>
      <w:tabs>
        <w:tab w:val="clear" w:pos="9072"/>
        <w:tab w:val="right" w:pos="9639"/>
      </w:tabs>
      <w:ind w:right="-878"/>
      <w:jc w:val="right"/>
    </w:pPr>
    <w:r>
      <w:rPr>
        <w:noProof/>
        <w:lang w:val="de-AT" w:eastAsia="de-AT"/>
      </w:rPr>
      <w:drawing>
        <wp:anchor distT="0" distB="0" distL="114300" distR="114300" simplePos="0" relativeHeight="251659264" behindDoc="0" locked="0" layoutInCell="1" allowOverlap="1" wp14:anchorId="0122E281" wp14:editId="32581CF2">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B2"/>
    <w:rsid w:val="000271A8"/>
    <w:rsid w:val="00071E62"/>
    <w:rsid w:val="00075507"/>
    <w:rsid w:val="00082E45"/>
    <w:rsid w:val="000F30DC"/>
    <w:rsid w:val="00122E26"/>
    <w:rsid w:val="00187537"/>
    <w:rsid w:val="00191765"/>
    <w:rsid w:val="001B547C"/>
    <w:rsid w:val="002854CA"/>
    <w:rsid w:val="002A5DC2"/>
    <w:rsid w:val="00305383"/>
    <w:rsid w:val="00354007"/>
    <w:rsid w:val="00364662"/>
    <w:rsid w:val="00380E1C"/>
    <w:rsid w:val="003A3306"/>
    <w:rsid w:val="003B04A8"/>
    <w:rsid w:val="003B4C1A"/>
    <w:rsid w:val="00433651"/>
    <w:rsid w:val="004633BA"/>
    <w:rsid w:val="004951AC"/>
    <w:rsid w:val="00510797"/>
    <w:rsid w:val="00543C63"/>
    <w:rsid w:val="005A382A"/>
    <w:rsid w:val="005D2F6F"/>
    <w:rsid w:val="00600051"/>
    <w:rsid w:val="006D5776"/>
    <w:rsid w:val="006E6B1B"/>
    <w:rsid w:val="007214D2"/>
    <w:rsid w:val="007B1D31"/>
    <w:rsid w:val="00874EB2"/>
    <w:rsid w:val="009A1539"/>
    <w:rsid w:val="009A54B4"/>
    <w:rsid w:val="00A75B91"/>
    <w:rsid w:val="00B32827"/>
    <w:rsid w:val="00B33A01"/>
    <w:rsid w:val="00B4720A"/>
    <w:rsid w:val="00B61143"/>
    <w:rsid w:val="00BA5DCB"/>
    <w:rsid w:val="00BC10F0"/>
    <w:rsid w:val="00C2631C"/>
    <w:rsid w:val="00C3716B"/>
    <w:rsid w:val="00CE5595"/>
    <w:rsid w:val="00CF0131"/>
    <w:rsid w:val="00D120E6"/>
    <w:rsid w:val="00D73EF1"/>
    <w:rsid w:val="00DC762D"/>
    <w:rsid w:val="00E1713D"/>
    <w:rsid w:val="00E22639"/>
    <w:rsid w:val="00E33836"/>
    <w:rsid w:val="00E36DB3"/>
    <w:rsid w:val="00F06F33"/>
    <w:rsid w:val="00FB4025"/>
    <w:rsid w:val="00FC290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6EBA"/>
  <w15:chartTrackingRefBased/>
  <w15:docId w15:val="{CBEB345E-C7A0-4E43-B67C-02DF0723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A1539"/>
    <w:pPr>
      <w:spacing w:after="0" w:line="264" w:lineRule="auto"/>
    </w:pPr>
    <w:rPr>
      <w:rFonts w:ascii="Calibri" w:eastAsia="Times New Roman" w:hAnsi="Calibri" w:cs="Times New Roman"/>
      <w:lang w:val="de-DE" w:eastAsia="de-DE"/>
    </w:rPr>
  </w:style>
  <w:style w:type="paragraph" w:styleId="berschrift1">
    <w:name w:val="heading 1"/>
    <w:basedOn w:val="Standard"/>
    <w:link w:val="berschrift1Zchn"/>
    <w:uiPriority w:val="9"/>
    <w:qFormat/>
    <w:rsid w:val="006E6B1B"/>
    <w:pPr>
      <w:spacing w:before="100" w:beforeAutospacing="1" w:after="100" w:afterAutospacing="1" w:line="240" w:lineRule="auto"/>
      <w:outlineLvl w:val="0"/>
    </w:pPr>
    <w:rPr>
      <w:rFonts w:ascii="Times New Roman" w:hAnsi="Times New Roman"/>
      <w:b/>
      <w:bCs/>
      <w:kern w:val="36"/>
      <w:sz w:val="48"/>
      <w:szCs w:val="48"/>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D5776"/>
    <w:rPr>
      <w:color w:val="0000FF"/>
      <w:u w:val="single"/>
    </w:rPr>
  </w:style>
  <w:style w:type="paragraph" w:styleId="Kopfzeile">
    <w:name w:val="header"/>
    <w:basedOn w:val="Standard"/>
    <w:link w:val="KopfzeileZchn"/>
    <w:rsid w:val="006D5776"/>
    <w:pPr>
      <w:tabs>
        <w:tab w:val="center" w:pos="4536"/>
        <w:tab w:val="right" w:pos="9072"/>
      </w:tabs>
    </w:pPr>
  </w:style>
  <w:style w:type="character" w:customStyle="1" w:styleId="KopfzeileZchn">
    <w:name w:val="Kopfzeile Zchn"/>
    <w:basedOn w:val="Absatz-Standardschriftart"/>
    <w:link w:val="Kopfzeile"/>
    <w:rsid w:val="006D5776"/>
    <w:rPr>
      <w:rFonts w:ascii="Calibri" w:eastAsia="Times New Roman" w:hAnsi="Calibri" w:cs="Times New Roman"/>
      <w:lang w:val="de-DE" w:eastAsia="de-DE"/>
    </w:rPr>
  </w:style>
  <w:style w:type="paragraph" w:styleId="Fuzeile">
    <w:name w:val="footer"/>
    <w:basedOn w:val="Standard"/>
    <w:link w:val="FuzeileZchn"/>
    <w:rsid w:val="006D5776"/>
    <w:pPr>
      <w:tabs>
        <w:tab w:val="center" w:pos="4536"/>
        <w:tab w:val="right" w:pos="9072"/>
      </w:tabs>
    </w:pPr>
  </w:style>
  <w:style w:type="character" w:customStyle="1" w:styleId="FuzeileZchn">
    <w:name w:val="Fußzeile Zchn"/>
    <w:basedOn w:val="Absatz-Standardschriftart"/>
    <w:link w:val="Fuzeile"/>
    <w:rsid w:val="006D5776"/>
    <w:rPr>
      <w:rFonts w:ascii="Calibri" w:eastAsia="Times New Roman" w:hAnsi="Calibri" w:cs="Times New Roman"/>
      <w:lang w:val="de-DE" w:eastAsia="de-DE"/>
    </w:rPr>
  </w:style>
  <w:style w:type="character" w:customStyle="1" w:styleId="berschrift1Zchn">
    <w:name w:val="Überschrift 1 Zchn"/>
    <w:basedOn w:val="Absatz-Standardschriftart"/>
    <w:link w:val="berschrift1"/>
    <w:uiPriority w:val="9"/>
    <w:rsid w:val="006E6B1B"/>
    <w:rPr>
      <w:rFonts w:ascii="Times New Roman" w:eastAsia="Times New Roman" w:hAnsi="Times New Roman" w:cs="Times New Roman"/>
      <w:b/>
      <w:bCs/>
      <w:kern w:val="36"/>
      <w:sz w:val="48"/>
      <w:szCs w:val="48"/>
      <w:lang w:eastAsia="de-AT"/>
    </w:rPr>
  </w:style>
  <w:style w:type="character" w:styleId="Kommentarzeichen">
    <w:name w:val="annotation reference"/>
    <w:basedOn w:val="Absatz-Standardschriftart"/>
    <w:uiPriority w:val="99"/>
    <w:semiHidden/>
    <w:unhideWhenUsed/>
    <w:rsid w:val="003B04A8"/>
    <w:rPr>
      <w:sz w:val="16"/>
      <w:szCs w:val="16"/>
    </w:rPr>
  </w:style>
  <w:style w:type="paragraph" w:styleId="Kommentartext">
    <w:name w:val="annotation text"/>
    <w:basedOn w:val="Standard"/>
    <w:link w:val="KommentartextZchn"/>
    <w:uiPriority w:val="99"/>
    <w:unhideWhenUsed/>
    <w:rsid w:val="003B04A8"/>
    <w:pPr>
      <w:spacing w:line="240" w:lineRule="auto"/>
    </w:pPr>
    <w:rPr>
      <w:sz w:val="20"/>
      <w:szCs w:val="20"/>
    </w:rPr>
  </w:style>
  <w:style w:type="character" w:customStyle="1" w:styleId="KommentartextZchn">
    <w:name w:val="Kommentartext Zchn"/>
    <w:basedOn w:val="Absatz-Standardschriftart"/>
    <w:link w:val="Kommentartext"/>
    <w:uiPriority w:val="99"/>
    <w:rsid w:val="003B04A8"/>
    <w:rPr>
      <w:rFonts w:ascii="Calibri" w:eastAsia="Times New Roman" w:hAnsi="Calibri"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B04A8"/>
    <w:rPr>
      <w:b/>
      <w:bCs/>
    </w:rPr>
  </w:style>
  <w:style w:type="character" w:customStyle="1" w:styleId="KommentarthemaZchn">
    <w:name w:val="Kommentarthema Zchn"/>
    <w:basedOn w:val="KommentartextZchn"/>
    <w:link w:val="Kommentarthema"/>
    <w:uiPriority w:val="99"/>
    <w:semiHidden/>
    <w:rsid w:val="003B04A8"/>
    <w:rPr>
      <w:rFonts w:ascii="Calibri" w:eastAsia="Times New Roman" w:hAnsi="Calibri" w:cs="Times New Roman"/>
      <w:b/>
      <w:bCs/>
      <w:sz w:val="20"/>
      <w:szCs w:val="20"/>
      <w:lang w:val="de-DE" w:eastAsia="de-DE"/>
    </w:rPr>
  </w:style>
  <w:style w:type="paragraph" w:styleId="berarbeitung">
    <w:name w:val="Revision"/>
    <w:hidden/>
    <w:uiPriority w:val="99"/>
    <w:semiHidden/>
    <w:rsid w:val="003B04A8"/>
    <w:pPr>
      <w:spacing w:after="0" w:line="240" w:lineRule="auto"/>
    </w:pPr>
    <w:rPr>
      <w:rFonts w:ascii="Calibri" w:eastAsia="Times New Roman" w:hAnsi="Calibri" w:cs="Times New Roman"/>
      <w:lang w:val="de-DE" w:eastAsia="de-DE"/>
    </w:rPr>
  </w:style>
  <w:style w:type="paragraph" w:styleId="StandardWeb">
    <w:name w:val="Normal (Web)"/>
    <w:basedOn w:val="Standard"/>
    <w:uiPriority w:val="99"/>
    <w:semiHidden/>
    <w:unhideWhenUsed/>
    <w:rsid w:val="00380E1C"/>
    <w:pPr>
      <w:spacing w:before="100" w:beforeAutospacing="1" w:after="100" w:afterAutospacing="1" w:line="240" w:lineRule="auto"/>
    </w:pPr>
    <w:rPr>
      <w:rFonts w:ascii="Times New Roman" w:hAnsi="Times New Roman"/>
      <w:sz w:val="24"/>
      <w:szCs w:val="24"/>
      <w:lang w:val="de-AT" w:eastAsia="de-AT"/>
    </w:rPr>
  </w:style>
  <w:style w:type="character" w:styleId="Fett">
    <w:name w:val="Strong"/>
    <w:basedOn w:val="Absatz-Standardschriftart"/>
    <w:uiPriority w:val="22"/>
    <w:qFormat/>
    <w:rsid w:val="00380E1C"/>
    <w:rPr>
      <w:b/>
      <w:bCs/>
    </w:rPr>
  </w:style>
  <w:style w:type="paragraph" w:styleId="Sprechblasentext">
    <w:name w:val="Balloon Text"/>
    <w:basedOn w:val="Standard"/>
    <w:link w:val="SprechblasentextZchn"/>
    <w:uiPriority w:val="99"/>
    <w:semiHidden/>
    <w:unhideWhenUsed/>
    <w:rsid w:val="00BA5DC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5DCB"/>
    <w:rPr>
      <w:rFonts w:ascii="Segoe UI" w:eastAsia="Times New Roman" w:hAnsi="Segoe UI" w:cs="Segoe UI"/>
      <w:sz w:val="18"/>
      <w:szCs w:val="18"/>
      <w:lang w:val="de-DE" w:eastAsia="de-DE"/>
    </w:rPr>
  </w:style>
  <w:style w:type="character" w:customStyle="1" w:styleId="cf01">
    <w:name w:val="cf01"/>
    <w:basedOn w:val="Absatz-Standardschriftart"/>
    <w:rsid w:val="003A33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416871">
      <w:bodyDiv w:val="1"/>
      <w:marLeft w:val="0"/>
      <w:marRight w:val="0"/>
      <w:marTop w:val="0"/>
      <w:marBottom w:val="0"/>
      <w:divBdr>
        <w:top w:val="none" w:sz="0" w:space="0" w:color="auto"/>
        <w:left w:val="none" w:sz="0" w:space="0" w:color="auto"/>
        <w:bottom w:val="none" w:sz="0" w:space="0" w:color="auto"/>
        <w:right w:val="none" w:sz="0" w:space="0" w:color="auto"/>
      </w:divBdr>
    </w:div>
    <w:div w:id="747768578">
      <w:bodyDiv w:val="1"/>
      <w:marLeft w:val="0"/>
      <w:marRight w:val="0"/>
      <w:marTop w:val="0"/>
      <w:marBottom w:val="0"/>
      <w:divBdr>
        <w:top w:val="none" w:sz="0" w:space="0" w:color="auto"/>
        <w:left w:val="none" w:sz="0" w:space="0" w:color="auto"/>
        <w:bottom w:val="none" w:sz="0" w:space="0" w:color="auto"/>
        <w:right w:val="none" w:sz="0" w:space="0" w:color="auto"/>
      </w:divBdr>
    </w:div>
    <w:div w:id="136663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orarlberg.travel/sicher-zu-ga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2953-F467-42F9-B918-037A0494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Thorsten Bayer</dc:creator>
  <cp:keywords/>
  <dc:description/>
  <cp:lastModifiedBy>Katharina Fa</cp:lastModifiedBy>
  <cp:revision>3</cp:revision>
  <cp:lastPrinted>2022-02-16T13:24:00Z</cp:lastPrinted>
  <dcterms:created xsi:type="dcterms:W3CDTF">2022-02-17T08:33:00Z</dcterms:created>
  <dcterms:modified xsi:type="dcterms:W3CDTF">2022-02-17T09:55:00Z</dcterms:modified>
</cp:coreProperties>
</file>